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D0E57">
      <w:pPr>
        <w:overflowPunct/>
        <w:autoSpaceDE/>
        <w:autoSpaceDN/>
        <w:adjustRightInd/>
        <w:jc w:val="right"/>
        <w:textAlignment w:val="auto"/>
        <w:rPr>
          <w:sz w:val="24"/>
          <w:szCs w:val="24"/>
        </w:rPr>
      </w:pPr>
      <w:r>
        <w:rPr>
          <w:sz w:val="24"/>
          <w:szCs w:val="24"/>
        </w:rPr>
        <w:t>Приложение 1</w:t>
      </w:r>
    </w:p>
    <w:p w14:paraId="55B59601">
      <w:pPr>
        <w:overflowPunct/>
        <w:autoSpaceDE/>
        <w:autoSpaceDN/>
        <w:adjustRightInd/>
        <w:spacing w:line="276" w:lineRule="auto"/>
        <w:jc w:val="center"/>
        <w:textAlignment w:val="auto"/>
        <w:rPr>
          <w:b/>
          <w:sz w:val="24"/>
          <w:szCs w:val="24"/>
        </w:rPr>
      </w:pPr>
      <w:r>
        <w:rPr>
          <w:b/>
          <w:sz w:val="24"/>
          <w:szCs w:val="24"/>
        </w:rPr>
        <w:t xml:space="preserve">Протокол результатов спортивного многоборья (тестов) муниципального этапа </w:t>
      </w:r>
    </w:p>
    <w:p w14:paraId="7BE32D60">
      <w:pPr>
        <w:overflowPunct/>
        <w:autoSpaceDE/>
        <w:autoSpaceDN/>
        <w:adjustRightInd/>
        <w:spacing w:line="276" w:lineRule="auto"/>
        <w:jc w:val="center"/>
        <w:textAlignment w:val="auto"/>
        <w:rPr>
          <w:b/>
          <w:sz w:val="24"/>
          <w:szCs w:val="24"/>
        </w:rPr>
      </w:pPr>
      <w:r>
        <w:rPr>
          <w:b/>
          <w:sz w:val="24"/>
          <w:szCs w:val="24"/>
        </w:rPr>
        <w:t xml:space="preserve">Всероссийских спортивных соревнований школьников «Президентские состязания» </w:t>
      </w:r>
    </w:p>
    <w:p w14:paraId="08DBA668">
      <w:pPr>
        <w:overflowPunct/>
        <w:autoSpaceDE/>
        <w:autoSpaceDN/>
        <w:adjustRightInd/>
        <w:spacing w:line="276" w:lineRule="auto"/>
        <w:jc w:val="center"/>
        <w:textAlignment w:val="auto"/>
        <w:rPr>
          <w:b/>
          <w:sz w:val="24"/>
          <w:szCs w:val="24"/>
          <w:u w:val="single"/>
        </w:rPr>
      </w:pPr>
      <w:r>
        <w:rPr>
          <w:b/>
          <w:sz w:val="24"/>
          <w:szCs w:val="24"/>
          <w:u w:val="single"/>
        </w:rPr>
        <w:t>Нурлатского</w:t>
      </w:r>
      <w:r>
        <w:rPr>
          <w:b/>
          <w:sz w:val="24"/>
          <w:szCs w:val="24"/>
        </w:rPr>
        <w:t xml:space="preserve"> район</w:t>
      </w:r>
      <w:r>
        <w:rPr>
          <w:b/>
          <w:sz w:val="24"/>
          <w:szCs w:val="24"/>
          <w:lang w:val="ru-RU"/>
        </w:rPr>
        <w:t>а</w:t>
      </w:r>
      <w:r>
        <w:rPr>
          <w:b/>
          <w:sz w:val="24"/>
          <w:szCs w:val="24"/>
        </w:rPr>
        <w:t xml:space="preserve"> </w:t>
      </w:r>
      <w:r>
        <w:rPr>
          <w:b/>
          <w:sz w:val="24"/>
          <w:szCs w:val="24"/>
          <w:u w:val="single"/>
        </w:rPr>
        <w:t xml:space="preserve">6 </w:t>
      </w:r>
      <w:r>
        <w:rPr>
          <w:b/>
          <w:sz w:val="24"/>
          <w:szCs w:val="24"/>
          <w:u w:val="single"/>
          <w:lang w:val="ru-RU"/>
        </w:rPr>
        <w:t>А</w:t>
      </w:r>
      <w:r>
        <w:rPr>
          <w:b/>
          <w:sz w:val="24"/>
          <w:szCs w:val="24"/>
        </w:rPr>
        <w:t xml:space="preserve"> класс</w:t>
      </w:r>
      <w:r>
        <w:rPr>
          <w:b/>
          <w:sz w:val="24"/>
          <w:szCs w:val="24"/>
          <w:lang w:val="ru-RU"/>
        </w:rPr>
        <w:t>а</w:t>
      </w:r>
      <w:r>
        <w:rPr>
          <w:b/>
          <w:sz w:val="24"/>
          <w:szCs w:val="24"/>
        </w:rPr>
        <w:t xml:space="preserve"> «</w:t>
      </w:r>
      <w:r>
        <w:rPr>
          <w:b/>
          <w:sz w:val="24"/>
          <w:szCs w:val="24"/>
          <w:u w:val="single"/>
        </w:rPr>
        <w:t>Муниципальное автономное общеобразовательное учреждение</w:t>
      </w:r>
    </w:p>
    <w:p w14:paraId="06924E69">
      <w:pPr>
        <w:overflowPunct/>
        <w:autoSpaceDE/>
        <w:autoSpaceDN/>
        <w:adjustRightInd/>
        <w:spacing w:line="276" w:lineRule="auto"/>
        <w:jc w:val="center"/>
        <w:textAlignment w:val="auto"/>
        <w:rPr>
          <w:b/>
          <w:sz w:val="24"/>
          <w:szCs w:val="24"/>
        </w:rPr>
      </w:pPr>
      <w:r>
        <w:rPr>
          <w:b/>
          <w:sz w:val="24"/>
          <w:szCs w:val="24"/>
          <w:u w:val="single"/>
        </w:rPr>
        <w:t>«Средняя общеобразовательная школа №</w:t>
      </w:r>
      <w:r>
        <w:rPr>
          <w:rFonts w:hint="default"/>
          <w:b/>
          <w:sz w:val="24"/>
          <w:szCs w:val="24"/>
          <w:u w:val="single"/>
          <w:lang w:val="ru-RU"/>
        </w:rPr>
        <w:t>2</w:t>
      </w:r>
      <w:r>
        <w:rPr>
          <w:b/>
          <w:sz w:val="24"/>
          <w:szCs w:val="24"/>
          <w:u w:val="single"/>
        </w:rPr>
        <w:t>» г.Нурлат Республики Татарстан</w:t>
      </w:r>
      <w:r>
        <w:rPr>
          <w:b/>
          <w:sz w:val="24"/>
          <w:szCs w:val="24"/>
        </w:rPr>
        <w:t>»</w:t>
      </w:r>
    </w:p>
    <w:p w14:paraId="0D14F5C9">
      <w:pPr>
        <w:overflowPunct/>
        <w:autoSpaceDE/>
        <w:autoSpaceDN/>
        <w:adjustRightInd/>
        <w:spacing w:line="276" w:lineRule="auto"/>
        <w:jc w:val="center"/>
        <w:textAlignment w:val="auto"/>
        <w:rPr>
          <w:b/>
          <w:sz w:val="24"/>
          <w:szCs w:val="24"/>
        </w:rPr>
      </w:pPr>
    </w:p>
    <w:p w14:paraId="041CA5CC">
      <w:pPr>
        <w:overflowPunct/>
        <w:autoSpaceDE/>
        <w:autoSpaceDN/>
        <w:adjustRightInd/>
        <w:textAlignment w:val="auto"/>
        <w:rPr>
          <w:sz w:val="24"/>
          <w:szCs w:val="24"/>
        </w:rPr>
      </w:pPr>
    </w:p>
    <w:tbl>
      <w:tblPr>
        <w:tblStyle w:val="11"/>
        <w:tblW w:w="14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3612"/>
        <w:gridCol w:w="636"/>
        <w:gridCol w:w="702"/>
        <w:gridCol w:w="654"/>
        <w:gridCol w:w="702"/>
        <w:gridCol w:w="657"/>
        <w:gridCol w:w="702"/>
        <w:gridCol w:w="660"/>
        <w:gridCol w:w="702"/>
        <w:gridCol w:w="824"/>
        <w:gridCol w:w="900"/>
        <w:gridCol w:w="663"/>
        <w:gridCol w:w="702"/>
        <w:gridCol w:w="664"/>
        <w:gridCol w:w="702"/>
        <w:gridCol w:w="713"/>
      </w:tblGrid>
      <w:tr w14:paraId="59FF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603" w:type="dxa"/>
            <w:vMerge w:val="restart"/>
            <w:tcBorders>
              <w:bottom w:val="single" w:color="auto" w:sz="4" w:space="0"/>
            </w:tcBorders>
          </w:tcPr>
          <w:p w14:paraId="2CFD62F0">
            <w:pPr>
              <w:overflowPunct/>
              <w:autoSpaceDE/>
              <w:autoSpaceDN/>
              <w:adjustRightInd/>
              <w:textAlignment w:val="auto"/>
              <w:rPr>
                <w:sz w:val="24"/>
                <w:szCs w:val="24"/>
              </w:rPr>
            </w:pPr>
            <w:r>
              <w:rPr>
                <w:sz w:val="24"/>
                <w:szCs w:val="24"/>
              </w:rPr>
              <w:t>№</w:t>
            </w:r>
          </w:p>
        </w:tc>
        <w:tc>
          <w:tcPr>
            <w:tcW w:w="3612" w:type="dxa"/>
            <w:vMerge w:val="restart"/>
            <w:tcBorders>
              <w:bottom w:val="single" w:color="auto" w:sz="4" w:space="0"/>
            </w:tcBorders>
          </w:tcPr>
          <w:p w14:paraId="0F0C70A9">
            <w:pPr>
              <w:overflowPunct/>
              <w:autoSpaceDE/>
              <w:autoSpaceDN/>
              <w:adjustRightInd/>
              <w:textAlignment w:val="auto"/>
              <w:rPr>
                <w:sz w:val="24"/>
                <w:szCs w:val="24"/>
              </w:rPr>
            </w:pPr>
            <w:r>
              <w:rPr>
                <w:sz w:val="24"/>
                <w:szCs w:val="24"/>
              </w:rPr>
              <w:t>Ф.И.О.</w:t>
            </w:r>
          </w:p>
        </w:tc>
        <w:tc>
          <w:tcPr>
            <w:tcW w:w="1338" w:type="dxa"/>
            <w:gridSpan w:val="2"/>
            <w:tcBorders>
              <w:bottom w:val="single" w:color="auto" w:sz="4" w:space="0"/>
            </w:tcBorders>
          </w:tcPr>
          <w:p w14:paraId="495C94D7">
            <w:pPr>
              <w:overflowPunct/>
              <w:autoSpaceDE/>
              <w:autoSpaceDN/>
              <w:adjustRightInd/>
              <w:textAlignment w:val="auto"/>
              <w:rPr>
                <w:sz w:val="24"/>
                <w:szCs w:val="24"/>
              </w:rPr>
            </w:pPr>
            <w:r>
              <w:rPr>
                <w:sz w:val="24"/>
                <w:szCs w:val="24"/>
              </w:rPr>
              <w:t>Бег 1000м</w:t>
            </w:r>
          </w:p>
        </w:tc>
        <w:tc>
          <w:tcPr>
            <w:tcW w:w="1356" w:type="dxa"/>
            <w:gridSpan w:val="2"/>
            <w:tcBorders>
              <w:bottom w:val="single" w:color="auto" w:sz="4" w:space="0"/>
            </w:tcBorders>
          </w:tcPr>
          <w:p w14:paraId="23A16279">
            <w:pPr>
              <w:overflowPunct/>
              <w:autoSpaceDE/>
              <w:autoSpaceDN/>
              <w:adjustRightInd/>
              <w:textAlignment w:val="auto"/>
              <w:rPr>
                <w:sz w:val="24"/>
                <w:szCs w:val="24"/>
              </w:rPr>
            </w:pPr>
            <w:r>
              <w:rPr>
                <w:sz w:val="24"/>
                <w:szCs w:val="24"/>
              </w:rPr>
              <w:t>Бег 60 м</w:t>
            </w:r>
          </w:p>
        </w:tc>
        <w:tc>
          <w:tcPr>
            <w:tcW w:w="1359" w:type="dxa"/>
            <w:gridSpan w:val="2"/>
            <w:tcBorders>
              <w:bottom w:val="single" w:color="auto" w:sz="4" w:space="0"/>
            </w:tcBorders>
          </w:tcPr>
          <w:p w14:paraId="1C767484">
            <w:pPr>
              <w:overflowPunct/>
              <w:autoSpaceDE/>
              <w:autoSpaceDN/>
              <w:adjustRightInd/>
              <w:textAlignment w:val="auto"/>
              <w:rPr>
                <w:sz w:val="24"/>
                <w:szCs w:val="24"/>
              </w:rPr>
            </w:pPr>
            <w:r>
              <w:rPr>
                <w:sz w:val="24"/>
                <w:szCs w:val="24"/>
              </w:rPr>
              <w:t>Бег 30 м</w:t>
            </w:r>
          </w:p>
        </w:tc>
        <w:tc>
          <w:tcPr>
            <w:tcW w:w="1362" w:type="dxa"/>
            <w:gridSpan w:val="2"/>
            <w:tcBorders>
              <w:bottom w:val="single" w:color="auto" w:sz="4" w:space="0"/>
            </w:tcBorders>
          </w:tcPr>
          <w:p w14:paraId="00E4B2CB">
            <w:pPr>
              <w:overflowPunct/>
              <w:autoSpaceDE/>
              <w:autoSpaceDN/>
              <w:adjustRightInd/>
              <w:jc w:val="center"/>
              <w:textAlignment w:val="auto"/>
              <w:rPr>
                <w:sz w:val="24"/>
                <w:szCs w:val="24"/>
              </w:rPr>
            </w:pPr>
            <w:r>
              <w:rPr>
                <w:sz w:val="24"/>
                <w:szCs w:val="24"/>
              </w:rPr>
              <w:t>Наклон вперед</w:t>
            </w:r>
          </w:p>
          <w:p w14:paraId="695D1C19">
            <w:pPr>
              <w:overflowPunct/>
              <w:autoSpaceDE/>
              <w:autoSpaceDN/>
              <w:adjustRightInd/>
              <w:jc w:val="center"/>
              <w:textAlignment w:val="auto"/>
              <w:rPr>
                <w:sz w:val="24"/>
                <w:szCs w:val="24"/>
              </w:rPr>
            </w:pPr>
          </w:p>
        </w:tc>
        <w:tc>
          <w:tcPr>
            <w:tcW w:w="1724" w:type="dxa"/>
            <w:gridSpan w:val="2"/>
            <w:tcBorders>
              <w:bottom w:val="single" w:color="auto" w:sz="4" w:space="0"/>
            </w:tcBorders>
          </w:tcPr>
          <w:p w14:paraId="3DD2177E">
            <w:pPr>
              <w:overflowPunct/>
              <w:autoSpaceDE/>
              <w:autoSpaceDN/>
              <w:adjustRightInd/>
              <w:jc w:val="center"/>
              <w:textAlignment w:val="auto"/>
              <w:rPr>
                <w:sz w:val="24"/>
                <w:szCs w:val="24"/>
              </w:rPr>
            </w:pPr>
            <w:r>
              <w:rPr>
                <w:sz w:val="24"/>
                <w:szCs w:val="24"/>
              </w:rPr>
              <w:t>Подтягивание/</w:t>
            </w:r>
          </w:p>
          <w:p w14:paraId="371B4073">
            <w:pPr>
              <w:overflowPunct/>
              <w:autoSpaceDE/>
              <w:autoSpaceDN/>
              <w:adjustRightInd/>
              <w:jc w:val="center"/>
              <w:textAlignment w:val="auto"/>
              <w:rPr>
                <w:sz w:val="24"/>
                <w:szCs w:val="24"/>
              </w:rPr>
            </w:pPr>
            <w:r>
              <w:rPr>
                <w:sz w:val="24"/>
                <w:szCs w:val="24"/>
              </w:rPr>
              <w:t>отжимание</w:t>
            </w:r>
          </w:p>
        </w:tc>
        <w:tc>
          <w:tcPr>
            <w:tcW w:w="1365" w:type="dxa"/>
            <w:gridSpan w:val="2"/>
            <w:tcBorders>
              <w:bottom w:val="single" w:color="auto" w:sz="4" w:space="0"/>
            </w:tcBorders>
          </w:tcPr>
          <w:p w14:paraId="33071CD5">
            <w:pPr>
              <w:overflowPunct/>
              <w:autoSpaceDE/>
              <w:autoSpaceDN/>
              <w:adjustRightInd/>
              <w:jc w:val="center"/>
              <w:textAlignment w:val="auto"/>
              <w:rPr>
                <w:sz w:val="24"/>
                <w:szCs w:val="24"/>
              </w:rPr>
            </w:pPr>
            <w:r>
              <w:rPr>
                <w:sz w:val="24"/>
                <w:szCs w:val="24"/>
              </w:rPr>
              <w:t>Подъем туловища</w:t>
            </w:r>
          </w:p>
        </w:tc>
        <w:tc>
          <w:tcPr>
            <w:tcW w:w="1366" w:type="dxa"/>
            <w:gridSpan w:val="2"/>
            <w:tcBorders>
              <w:bottom w:val="single" w:color="auto" w:sz="4" w:space="0"/>
            </w:tcBorders>
          </w:tcPr>
          <w:p w14:paraId="58415700">
            <w:pPr>
              <w:overflowPunct/>
              <w:autoSpaceDE/>
              <w:autoSpaceDN/>
              <w:adjustRightInd/>
              <w:textAlignment w:val="auto"/>
              <w:rPr>
                <w:sz w:val="24"/>
                <w:szCs w:val="24"/>
              </w:rPr>
            </w:pPr>
            <w:r>
              <w:rPr>
                <w:sz w:val="24"/>
                <w:szCs w:val="24"/>
              </w:rPr>
              <w:t>Прыжок в длину с места</w:t>
            </w:r>
          </w:p>
        </w:tc>
        <w:tc>
          <w:tcPr>
            <w:tcW w:w="713" w:type="dxa"/>
            <w:vMerge w:val="restart"/>
            <w:tcBorders>
              <w:bottom w:val="single" w:color="auto" w:sz="4" w:space="0"/>
            </w:tcBorders>
          </w:tcPr>
          <w:p w14:paraId="60D7FD04">
            <w:pPr>
              <w:overflowPunct/>
              <w:autoSpaceDE/>
              <w:autoSpaceDN/>
              <w:adjustRightInd/>
              <w:textAlignment w:val="auto"/>
              <w:rPr>
                <w:sz w:val="24"/>
                <w:szCs w:val="24"/>
              </w:rPr>
            </w:pPr>
            <w:r>
              <w:rPr>
                <w:sz w:val="24"/>
                <w:szCs w:val="24"/>
              </w:rPr>
              <w:t>Итог</w:t>
            </w:r>
          </w:p>
        </w:tc>
      </w:tr>
      <w:tr w14:paraId="10A5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vMerge w:val="continue"/>
          </w:tcPr>
          <w:p w14:paraId="778B840B">
            <w:pPr>
              <w:overflowPunct/>
              <w:autoSpaceDE/>
              <w:autoSpaceDN/>
              <w:adjustRightInd/>
              <w:textAlignment w:val="auto"/>
              <w:rPr>
                <w:sz w:val="24"/>
                <w:szCs w:val="24"/>
              </w:rPr>
            </w:pPr>
          </w:p>
        </w:tc>
        <w:tc>
          <w:tcPr>
            <w:tcW w:w="3612" w:type="dxa"/>
            <w:vMerge w:val="continue"/>
          </w:tcPr>
          <w:p w14:paraId="7F08728A">
            <w:pPr>
              <w:overflowPunct/>
              <w:autoSpaceDE/>
              <w:autoSpaceDN/>
              <w:adjustRightInd/>
              <w:textAlignment w:val="auto"/>
              <w:rPr>
                <w:sz w:val="24"/>
                <w:szCs w:val="24"/>
              </w:rPr>
            </w:pPr>
          </w:p>
        </w:tc>
        <w:tc>
          <w:tcPr>
            <w:tcW w:w="636" w:type="dxa"/>
          </w:tcPr>
          <w:p w14:paraId="3651A2FC">
            <w:pPr>
              <w:overflowPunct/>
              <w:autoSpaceDE/>
              <w:autoSpaceDN/>
              <w:adjustRightInd/>
              <w:jc w:val="center"/>
              <w:textAlignment w:val="auto"/>
              <w:rPr>
                <w:sz w:val="24"/>
                <w:szCs w:val="24"/>
              </w:rPr>
            </w:pPr>
            <w:r>
              <w:rPr>
                <w:sz w:val="24"/>
                <w:szCs w:val="24"/>
              </w:rPr>
              <w:t>рез-т</w:t>
            </w:r>
          </w:p>
        </w:tc>
        <w:tc>
          <w:tcPr>
            <w:tcW w:w="702" w:type="dxa"/>
          </w:tcPr>
          <w:p w14:paraId="5707A3F4">
            <w:pPr>
              <w:overflowPunct/>
              <w:autoSpaceDE/>
              <w:autoSpaceDN/>
              <w:adjustRightInd/>
              <w:jc w:val="center"/>
              <w:textAlignment w:val="auto"/>
              <w:rPr>
                <w:sz w:val="24"/>
                <w:szCs w:val="24"/>
              </w:rPr>
            </w:pPr>
            <w:r>
              <w:rPr>
                <w:sz w:val="24"/>
                <w:szCs w:val="24"/>
              </w:rPr>
              <w:t>очки</w:t>
            </w:r>
          </w:p>
        </w:tc>
        <w:tc>
          <w:tcPr>
            <w:tcW w:w="654" w:type="dxa"/>
          </w:tcPr>
          <w:p w14:paraId="02495328">
            <w:pPr>
              <w:overflowPunct/>
              <w:autoSpaceDE/>
              <w:autoSpaceDN/>
              <w:adjustRightInd/>
              <w:jc w:val="center"/>
              <w:textAlignment w:val="auto"/>
              <w:rPr>
                <w:sz w:val="24"/>
                <w:szCs w:val="24"/>
              </w:rPr>
            </w:pPr>
            <w:r>
              <w:rPr>
                <w:sz w:val="24"/>
                <w:szCs w:val="24"/>
              </w:rPr>
              <w:t>рез-т</w:t>
            </w:r>
          </w:p>
        </w:tc>
        <w:tc>
          <w:tcPr>
            <w:tcW w:w="702" w:type="dxa"/>
          </w:tcPr>
          <w:p w14:paraId="07F80DB9">
            <w:pPr>
              <w:overflowPunct/>
              <w:autoSpaceDE/>
              <w:autoSpaceDN/>
              <w:adjustRightInd/>
              <w:jc w:val="center"/>
              <w:textAlignment w:val="auto"/>
              <w:rPr>
                <w:sz w:val="24"/>
                <w:szCs w:val="24"/>
              </w:rPr>
            </w:pPr>
            <w:r>
              <w:rPr>
                <w:sz w:val="24"/>
                <w:szCs w:val="24"/>
              </w:rPr>
              <w:t>очки</w:t>
            </w:r>
          </w:p>
        </w:tc>
        <w:tc>
          <w:tcPr>
            <w:tcW w:w="657" w:type="dxa"/>
          </w:tcPr>
          <w:p w14:paraId="00B12BA4">
            <w:pPr>
              <w:overflowPunct/>
              <w:autoSpaceDE/>
              <w:autoSpaceDN/>
              <w:adjustRightInd/>
              <w:jc w:val="center"/>
              <w:textAlignment w:val="auto"/>
              <w:rPr>
                <w:sz w:val="24"/>
                <w:szCs w:val="24"/>
              </w:rPr>
            </w:pPr>
            <w:r>
              <w:rPr>
                <w:sz w:val="24"/>
                <w:szCs w:val="24"/>
              </w:rPr>
              <w:t>рез-т</w:t>
            </w:r>
          </w:p>
        </w:tc>
        <w:tc>
          <w:tcPr>
            <w:tcW w:w="702" w:type="dxa"/>
          </w:tcPr>
          <w:p w14:paraId="0C0128EC">
            <w:pPr>
              <w:overflowPunct/>
              <w:autoSpaceDE/>
              <w:autoSpaceDN/>
              <w:adjustRightInd/>
              <w:jc w:val="center"/>
              <w:textAlignment w:val="auto"/>
              <w:rPr>
                <w:sz w:val="24"/>
                <w:szCs w:val="24"/>
              </w:rPr>
            </w:pPr>
            <w:r>
              <w:rPr>
                <w:sz w:val="24"/>
                <w:szCs w:val="24"/>
              </w:rPr>
              <w:t>очки</w:t>
            </w:r>
          </w:p>
        </w:tc>
        <w:tc>
          <w:tcPr>
            <w:tcW w:w="660" w:type="dxa"/>
          </w:tcPr>
          <w:p w14:paraId="3C154ABB">
            <w:pPr>
              <w:overflowPunct/>
              <w:autoSpaceDE/>
              <w:autoSpaceDN/>
              <w:adjustRightInd/>
              <w:jc w:val="center"/>
              <w:textAlignment w:val="auto"/>
              <w:rPr>
                <w:sz w:val="24"/>
                <w:szCs w:val="24"/>
              </w:rPr>
            </w:pPr>
            <w:r>
              <w:rPr>
                <w:sz w:val="24"/>
                <w:szCs w:val="24"/>
              </w:rPr>
              <w:t>рез-т</w:t>
            </w:r>
          </w:p>
        </w:tc>
        <w:tc>
          <w:tcPr>
            <w:tcW w:w="702" w:type="dxa"/>
          </w:tcPr>
          <w:p w14:paraId="60F9F1DC">
            <w:pPr>
              <w:overflowPunct/>
              <w:autoSpaceDE/>
              <w:autoSpaceDN/>
              <w:adjustRightInd/>
              <w:jc w:val="center"/>
              <w:textAlignment w:val="auto"/>
              <w:rPr>
                <w:sz w:val="24"/>
                <w:szCs w:val="24"/>
              </w:rPr>
            </w:pPr>
            <w:r>
              <w:rPr>
                <w:sz w:val="24"/>
                <w:szCs w:val="24"/>
              </w:rPr>
              <w:t>очки</w:t>
            </w:r>
          </w:p>
        </w:tc>
        <w:tc>
          <w:tcPr>
            <w:tcW w:w="824" w:type="dxa"/>
          </w:tcPr>
          <w:p w14:paraId="138085B0">
            <w:pPr>
              <w:overflowPunct/>
              <w:autoSpaceDE/>
              <w:autoSpaceDN/>
              <w:adjustRightInd/>
              <w:jc w:val="center"/>
              <w:textAlignment w:val="auto"/>
              <w:rPr>
                <w:sz w:val="24"/>
                <w:szCs w:val="24"/>
              </w:rPr>
            </w:pPr>
            <w:r>
              <w:rPr>
                <w:sz w:val="24"/>
                <w:szCs w:val="24"/>
              </w:rPr>
              <w:t>рез-т</w:t>
            </w:r>
          </w:p>
        </w:tc>
        <w:tc>
          <w:tcPr>
            <w:tcW w:w="900" w:type="dxa"/>
          </w:tcPr>
          <w:p w14:paraId="47768B04">
            <w:pPr>
              <w:overflowPunct/>
              <w:autoSpaceDE/>
              <w:autoSpaceDN/>
              <w:adjustRightInd/>
              <w:jc w:val="center"/>
              <w:textAlignment w:val="auto"/>
              <w:rPr>
                <w:sz w:val="24"/>
                <w:szCs w:val="24"/>
              </w:rPr>
            </w:pPr>
            <w:r>
              <w:rPr>
                <w:sz w:val="24"/>
                <w:szCs w:val="24"/>
              </w:rPr>
              <w:t>очки</w:t>
            </w:r>
          </w:p>
        </w:tc>
        <w:tc>
          <w:tcPr>
            <w:tcW w:w="663" w:type="dxa"/>
          </w:tcPr>
          <w:p w14:paraId="2F2C1800">
            <w:pPr>
              <w:overflowPunct/>
              <w:autoSpaceDE/>
              <w:autoSpaceDN/>
              <w:adjustRightInd/>
              <w:jc w:val="center"/>
              <w:textAlignment w:val="auto"/>
              <w:rPr>
                <w:sz w:val="24"/>
                <w:szCs w:val="24"/>
              </w:rPr>
            </w:pPr>
            <w:r>
              <w:rPr>
                <w:sz w:val="24"/>
                <w:szCs w:val="24"/>
              </w:rPr>
              <w:t>рез-т</w:t>
            </w:r>
          </w:p>
        </w:tc>
        <w:tc>
          <w:tcPr>
            <w:tcW w:w="702" w:type="dxa"/>
          </w:tcPr>
          <w:p w14:paraId="40BD2927">
            <w:pPr>
              <w:overflowPunct/>
              <w:autoSpaceDE/>
              <w:autoSpaceDN/>
              <w:adjustRightInd/>
              <w:jc w:val="center"/>
              <w:textAlignment w:val="auto"/>
              <w:rPr>
                <w:sz w:val="24"/>
                <w:szCs w:val="24"/>
              </w:rPr>
            </w:pPr>
            <w:r>
              <w:rPr>
                <w:sz w:val="24"/>
                <w:szCs w:val="24"/>
              </w:rPr>
              <w:t>очки</w:t>
            </w:r>
          </w:p>
        </w:tc>
        <w:tc>
          <w:tcPr>
            <w:tcW w:w="664" w:type="dxa"/>
          </w:tcPr>
          <w:p w14:paraId="33DD6BFB">
            <w:pPr>
              <w:overflowPunct/>
              <w:autoSpaceDE/>
              <w:autoSpaceDN/>
              <w:adjustRightInd/>
              <w:jc w:val="center"/>
              <w:textAlignment w:val="auto"/>
              <w:rPr>
                <w:sz w:val="24"/>
                <w:szCs w:val="24"/>
              </w:rPr>
            </w:pPr>
            <w:r>
              <w:rPr>
                <w:sz w:val="24"/>
                <w:szCs w:val="24"/>
              </w:rPr>
              <w:t>рез-т</w:t>
            </w:r>
          </w:p>
        </w:tc>
        <w:tc>
          <w:tcPr>
            <w:tcW w:w="702" w:type="dxa"/>
          </w:tcPr>
          <w:p w14:paraId="50BC5B37">
            <w:pPr>
              <w:overflowPunct/>
              <w:autoSpaceDE/>
              <w:autoSpaceDN/>
              <w:adjustRightInd/>
              <w:jc w:val="center"/>
              <w:textAlignment w:val="auto"/>
              <w:rPr>
                <w:sz w:val="24"/>
                <w:szCs w:val="24"/>
              </w:rPr>
            </w:pPr>
            <w:r>
              <w:rPr>
                <w:sz w:val="24"/>
                <w:szCs w:val="24"/>
              </w:rPr>
              <w:t>очки</w:t>
            </w:r>
          </w:p>
        </w:tc>
        <w:tc>
          <w:tcPr>
            <w:tcW w:w="713" w:type="dxa"/>
            <w:vMerge w:val="continue"/>
          </w:tcPr>
          <w:p w14:paraId="4A6F7BD2">
            <w:pPr>
              <w:overflowPunct/>
              <w:autoSpaceDE/>
              <w:autoSpaceDN/>
              <w:adjustRightInd/>
              <w:textAlignment w:val="auto"/>
              <w:rPr>
                <w:sz w:val="24"/>
                <w:szCs w:val="24"/>
              </w:rPr>
            </w:pPr>
          </w:p>
        </w:tc>
      </w:tr>
      <w:tr w14:paraId="201B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43C10447">
            <w:pPr>
              <w:overflowPunct/>
              <w:autoSpaceDE/>
              <w:autoSpaceDN/>
              <w:adjustRightInd/>
              <w:jc w:val="center"/>
              <w:textAlignment w:val="auto"/>
              <w:rPr>
                <w:sz w:val="24"/>
                <w:szCs w:val="24"/>
              </w:rPr>
            </w:pPr>
            <w:r>
              <w:rPr>
                <w:sz w:val="24"/>
                <w:szCs w:val="24"/>
              </w:rPr>
              <w:t>1</w:t>
            </w:r>
          </w:p>
        </w:tc>
        <w:tc>
          <w:tcPr>
            <w:tcW w:w="3612" w:type="dxa"/>
          </w:tcPr>
          <w:p w14:paraId="35ED4254">
            <w:pPr>
              <w:rPr>
                <w:rFonts w:hint="default"/>
                <w:sz w:val="24"/>
                <w:szCs w:val="24"/>
                <w:lang w:val="ru-RU"/>
              </w:rPr>
            </w:pPr>
            <w:r>
              <w:rPr>
                <w:sz w:val="24"/>
                <w:szCs w:val="24"/>
                <w:lang w:val="ru-RU"/>
              </w:rPr>
              <w:t>Гильманов</w:t>
            </w:r>
            <w:r>
              <w:rPr>
                <w:rFonts w:hint="default"/>
                <w:sz w:val="24"/>
                <w:szCs w:val="24"/>
                <w:lang w:val="ru-RU"/>
              </w:rPr>
              <w:t xml:space="preserve"> Айназ Русланович</w:t>
            </w:r>
          </w:p>
        </w:tc>
        <w:tc>
          <w:tcPr>
            <w:tcW w:w="636" w:type="dxa"/>
          </w:tcPr>
          <w:p w14:paraId="0DF81CE6">
            <w:pPr>
              <w:spacing w:line="276" w:lineRule="auto"/>
              <w:jc w:val="center"/>
              <w:rPr>
                <w:rFonts w:hint="default"/>
                <w:sz w:val="24"/>
                <w:szCs w:val="24"/>
                <w:lang w:val="ru-RU"/>
              </w:rPr>
            </w:pPr>
            <w:r>
              <w:rPr>
                <w:sz w:val="24"/>
                <w:szCs w:val="24"/>
              </w:rPr>
              <w:t>4,</w:t>
            </w:r>
            <w:r>
              <w:rPr>
                <w:rFonts w:hint="default"/>
                <w:sz w:val="24"/>
                <w:szCs w:val="24"/>
                <w:lang w:val="ru-RU"/>
              </w:rPr>
              <w:t>45</w:t>
            </w:r>
          </w:p>
        </w:tc>
        <w:tc>
          <w:tcPr>
            <w:tcW w:w="702" w:type="dxa"/>
          </w:tcPr>
          <w:p w14:paraId="736B0FF0">
            <w:pPr>
              <w:spacing w:line="276" w:lineRule="auto"/>
              <w:jc w:val="center"/>
              <w:rPr>
                <w:rFonts w:hint="default"/>
                <w:sz w:val="24"/>
                <w:szCs w:val="24"/>
                <w:lang w:val="ru-RU"/>
              </w:rPr>
            </w:pPr>
            <w:r>
              <w:rPr>
                <w:sz w:val="24"/>
                <w:szCs w:val="24"/>
              </w:rPr>
              <w:t>2</w:t>
            </w:r>
            <w:r>
              <w:rPr>
                <w:rFonts w:hint="default"/>
                <w:sz w:val="24"/>
                <w:szCs w:val="24"/>
                <w:lang w:val="ru-RU"/>
              </w:rPr>
              <w:t>2</w:t>
            </w:r>
          </w:p>
        </w:tc>
        <w:tc>
          <w:tcPr>
            <w:tcW w:w="654" w:type="dxa"/>
          </w:tcPr>
          <w:p w14:paraId="2A4F1399">
            <w:pPr>
              <w:spacing w:line="276" w:lineRule="auto"/>
              <w:jc w:val="center"/>
              <w:rPr>
                <w:sz w:val="24"/>
                <w:szCs w:val="24"/>
              </w:rPr>
            </w:pPr>
            <w:r>
              <w:rPr>
                <w:sz w:val="24"/>
                <w:szCs w:val="24"/>
              </w:rPr>
              <w:t>8,8</w:t>
            </w:r>
          </w:p>
        </w:tc>
        <w:tc>
          <w:tcPr>
            <w:tcW w:w="702" w:type="dxa"/>
          </w:tcPr>
          <w:p w14:paraId="233EABA1">
            <w:pPr>
              <w:spacing w:line="276" w:lineRule="auto"/>
              <w:jc w:val="center"/>
              <w:rPr>
                <w:sz w:val="24"/>
                <w:szCs w:val="24"/>
              </w:rPr>
            </w:pPr>
            <w:r>
              <w:rPr>
                <w:sz w:val="24"/>
                <w:szCs w:val="24"/>
              </w:rPr>
              <w:t>56</w:t>
            </w:r>
          </w:p>
        </w:tc>
        <w:tc>
          <w:tcPr>
            <w:tcW w:w="657" w:type="dxa"/>
          </w:tcPr>
          <w:p w14:paraId="310498FF">
            <w:pPr>
              <w:overflowPunct/>
              <w:autoSpaceDE/>
              <w:autoSpaceDN/>
              <w:adjustRightInd/>
              <w:jc w:val="center"/>
              <w:textAlignment w:val="auto"/>
              <w:rPr>
                <w:rFonts w:hint="default"/>
                <w:sz w:val="24"/>
                <w:szCs w:val="24"/>
                <w:lang w:val="ru-RU"/>
              </w:rPr>
            </w:pPr>
            <w:r>
              <w:rPr>
                <w:sz w:val="24"/>
                <w:szCs w:val="24"/>
              </w:rPr>
              <w:t>4,</w:t>
            </w:r>
            <w:r>
              <w:rPr>
                <w:rFonts w:hint="default"/>
                <w:sz w:val="24"/>
                <w:szCs w:val="24"/>
                <w:lang w:val="ru-RU"/>
              </w:rPr>
              <w:t>7</w:t>
            </w:r>
          </w:p>
        </w:tc>
        <w:tc>
          <w:tcPr>
            <w:tcW w:w="702" w:type="dxa"/>
          </w:tcPr>
          <w:p w14:paraId="0AFE8111">
            <w:pPr>
              <w:overflowPunct/>
              <w:autoSpaceDE/>
              <w:autoSpaceDN/>
              <w:adjustRightInd/>
              <w:jc w:val="center"/>
              <w:textAlignment w:val="auto"/>
              <w:rPr>
                <w:rFonts w:hint="default"/>
                <w:sz w:val="24"/>
                <w:szCs w:val="24"/>
                <w:lang w:val="ru-RU"/>
              </w:rPr>
            </w:pPr>
            <w:r>
              <w:rPr>
                <w:rFonts w:hint="default"/>
                <w:sz w:val="24"/>
                <w:szCs w:val="24"/>
                <w:lang w:val="ru-RU"/>
              </w:rPr>
              <w:t>62</w:t>
            </w:r>
          </w:p>
        </w:tc>
        <w:tc>
          <w:tcPr>
            <w:tcW w:w="660" w:type="dxa"/>
          </w:tcPr>
          <w:p w14:paraId="549350CA">
            <w:pPr>
              <w:spacing w:line="276" w:lineRule="auto"/>
              <w:jc w:val="center"/>
              <w:rPr>
                <w:rFonts w:hint="default"/>
                <w:sz w:val="24"/>
                <w:szCs w:val="24"/>
                <w:lang w:val="ru-RU"/>
              </w:rPr>
            </w:pPr>
            <w:r>
              <w:rPr>
                <w:rFonts w:hint="default"/>
                <w:sz w:val="24"/>
                <w:szCs w:val="24"/>
                <w:lang w:val="ru-RU"/>
              </w:rPr>
              <w:t>5</w:t>
            </w:r>
          </w:p>
        </w:tc>
        <w:tc>
          <w:tcPr>
            <w:tcW w:w="702" w:type="dxa"/>
          </w:tcPr>
          <w:p w14:paraId="788BDE33">
            <w:pPr>
              <w:spacing w:line="276" w:lineRule="auto"/>
              <w:jc w:val="center"/>
              <w:rPr>
                <w:rFonts w:hint="default"/>
                <w:sz w:val="24"/>
                <w:szCs w:val="24"/>
                <w:lang w:val="ru-RU"/>
              </w:rPr>
            </w:pPr>
            <w:r>
              <w:rPr>
                <w:rFonts w:hint="default"/>
                <w:sz w:val="24"/>
                <w:szCs w:val="24"/>
                <w:lang w:val="ru-RU"/>
              </w:rPr>
              <w:t>20</w:t>
            </w:r>
          </w:p>
        </w:tc>
        <w:tc>
          <w:tcPr>
            <w:tcW w:w="824" w:type="dxa"/>
          </w:tcPr>
          <w:p w14:paraId="2082C08A">
            <w:pPr>
              <w:spacing w:line="276" w:lineRule="auto"/>
              <w:jc w:val="center"/>
              <w:rPr>
                <w:rFonts w:hint="default"/>
                <w:sz w:val="24"/>
                <w:szCs w:val="24"/>
                <w:lang w:val="ru-RU"/>
              </w:rPr>
            </w:pPr>
            <w:r>
              <w:rPr>
                <w:rFonts w:hint="default"/>
                <w:sz w:val="24"/>
                <w:szCs w:val="24"/>
                <w:lang w:val="ru-RU"/>
              </w:rPr>
              <w:t>1</w:t>
            </w:r>
          </w:p>
        </w:tc>
        <w:tc>
          <w:tcPr>
            <w:tcW w:w="900" w:type="dxa"/>
          </w:tcPr>
          <w:p w14:paraId="64D0D66A">
            <w:pPr>
              <w:spacing w:line="276" w:lineRule="auto"/>
              <w:jc w:val="center"/>
              <w:rPr>
                <w:rFonts w:hint="default"/>
                <w:sz w:val="24"/>
                <w:szCs w:val="24"/>
                <w:lang w:val="ru-RU"/>
              </w:rPr>
            </w:pPr>
            <w:r>
              <w:rPr>
                <w:sz w:val="24"/>
                <w:szCs w:val="24"/>
              </w:rPr>
              <w:t>1</w:t>
            </w:r>
            <w:r>
              <w:rPr>
                <w:rFonts w:hint="default"/>
                <w:sz w:val="24"/>
                <w:szCs w:val="24"/>
                <w:lang w:val="ru-RU"/>
              </w:rPr>
              <w:t>0</w:t>
            </w:r>
          </w:p>
        </w:tc>
        <w:tc>
          <w:tcPr>
            <w:tcW w:w="663" w:type="dxa"/>
          </w:tcPr>
          <w:p w14:paraId="718FBE82">
            <w:pPr>
              <w:spacing w:line="276" w:lineRule="auto"/>
              <w:jc w:val="center"/>
              <w:rPr>
                <w:rFonts w:hint="default"/>
                <w:sz w:val="24"/>
                <w:szCs w:val="24"/>
                <w:lang w:val="ru-RU"/>
              </w:rPr>
            </w:pPr>
            <w:r>
              <w:rPr>
                <w:sz w:val="24"/>
                <w:szCs w:val="24"/>
              </w:rPr>
              <w:t>2</w:t>
            </w:r>
            <w:r>
              <w:rPr>
                <w:rFonts w:hint="default"/>
                <w:sz w:val="24"/>
                <w:szCs w:val="24"/>
                <w:lang w:val="ru-RU"/>
              </w:rPr>
              <w:t>6</w:t>
            </w:r>
          </w:p>
        </w:tc>
        <w:tc>
          <w:tcPr>
            <w:tcW w:w="702" w:type="dxa"/>
          </w:tcPr>
          <w:p w14:paraId="4986E5E2">
            <w:pPr>
              <w:spacing w:line="276" w:lineRule="auto"/>
              <w:jc w:val="center"/>
              <w:rPr>
                <w:rFonts w:hint="default"/>
                <w:sz w:val="24"/>
                <w:szCs w:val="24"/>
                <w:lang w:val="ru-RU"/>
              </w:rPr>
            </w:pPr>
            <w:r>
              <w:rPr>
                <w:rFonts w:hint="default"/>
                <w:sz w:val="24"/>
                <w:szCs w:val="24"/>
                <w:lang w:val="ru-RU"/>
              </w:rPr>
              <w:t>36</w:t>
            </w:r>
          </w:p>
        </w:tc>
        <w:tc>
          <w:tcPr>
            <w:tcW w:w="664" w:type="dxa"/>
          </w:tcPr>
          <w:p w14:paraId="0E30E9B9">
            <w:pPr>
              <w:spacing w:line="276" w:lineRule="auto"/>
              <w:jc w:val="center"/>
              <w:rPr>
                <w:rFonts w:hint="default"/>
                <w:sz w:val="24"/>
                <w:szCs w:val="24"/>
                <w:lang w:val="ru-RU"/>
              </w:rPr>
            </w:pPr>
            <w:r>
              <w:rPr>
                <w:sz w:val="24"/>
                <w:szCs w:val="24"/>
              </w:rPr>
              <w:t>17</w:t>
            </w:r>
            <w:r>
              <w:rPr>
                <w:rFonts w:hint="default"/>
                <w:sz w:val="24"/>
                <w:szCs w:val="24"/>
                <w:lang w:val="ru-RU"/>
              </w:rPr>
              <w:t>0</w:t>
            </w:r>
          </w:p>
        </w:tc>
        <w:tc>
          <w:tcPr>
            <w:tcW w:w="702" w:type="dxa"/>
          </w:tcPr>
          <w:p w14:paraId="2AB33A4C">
            <w:pPr>
              <w:spacing w:line="276" w:lineRule="auto"/>
              <w:jc w:val="center"/>
              <w:rPr>
                <w:rFonts w:hint="default"/>
                <w:sz w:val="24"/>
                <w:szCs w:val="24"/>
                <w:lang w:val="ru-RU"/>
              </w:rPr>
            </w:pPr>
            <w:r>
              <w:rPr>
                <w:sz w:val="24"/>
                <w:szCs w:val="24"/>
              </w:rPr>
              <w:t>2</w:t>
            </w:r>
            <w:r>
              <w:rPr>
                <w:rFonts w:hint="default"/>
                <w:sz w:val="24"/>
                <w:szCs w:val="24"/>
                <w:lang w:val="ru-RU"/>
              </w:rPr>
              <w:t>0</w:t>
            </w:r>
          </w:p>
        </w:tc>
        <w:tc>
          <w:tcPr>
            <w:tcW w:w="713" w:type="dxa"/>
            <w:vAlign w:val="bottom"/>
          </w:tcPr>
          <w:p w14:paraId="29813CD4">
            <w:pPr>
              <w:overflowPunct/>
              <w:autoSpaceDE/>
              <w:autoSpaceDN/>
              <w:adjustRightInd/>
              <w:jc w:val="center"/>
              <w:textAlignment w:val="auto"/>
              <w:rPr>
                <w:rFonts w:hint="default"/>
                <w:sz w:val="24"/>
                <w:szCs w:val="24"/>
                <w:lang w:val="ru-RU"/>
              </w:rPr>
            </w:pPr>
            <w:r>
              <w:rPr>
                <w:sz w:val="24"/>
                <w:szCs w:val="24"/>
              </w:rPr>
              <w:t>2</w:t>
            </w:r>
            <w:r>
              <w:rPr>
                <w:rFonts w:hint="default"/>
                <w:sz w:val="24"/>
                <w:szCs w:val="24"/>
                <w:lang w:val="ru-RU"/>
              </w:rPr>
              <w:t>26</w:t>
            </w:r>
          </w:p>
        </w:tc>
      </w:tr>
      <w:tr w14:paraId="180C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2FEF5951">
            <w:pPr>
              <w:overflowPunct/>
              <w:autoSpaceDE/>
              <w:autoSpaceDN/>
              <w:adjustRightInd/>
              <w:jc w:val="center"/>
              <w:textAlignment w:val="auto"/>
              <w:rPr>
                <w:sz w:val="24"/>
                <w:szCs w:val="24"/>
              </w:rPr>
            </w:pPr>
            <w:r>
              <w:rPr>
                <w:sz w:val="24"/>
                <w:szCs w:val="24"/>
              </w:rPr>
              <w:t>2</w:t>
            </w:r>
          </w:p>
        </w:tc>
        <w:tc>
          <w:tcPr>
            <w:tcW w:w="3612" w:type="dxa"/>
          </w:tcPr>
          <w:p w14:paraId="41CEB393">
            <w:pPr>
              <w:rPr>
                <w:rFonts w:hint="default"/>
                <w:sz w:val="24"/>
                <w:szCs w:val="24"/>
                <w:lang w:val="ru-RU"/>
              </w:rPr>
            </w:pPr>
            <w:r>
              <w:rPr>
                <w:sz w:val="24"/>
                <w:szCs w:val="24"/>
                <w:lang w:val="ru-RU"/>
              </w:rPr>
              <w:t>Маслахов</w:t>
            </w:r>
            <w:r>
              <w:rPr>
                <w:rFonts w:hint="default"/>
                <w:sz w:val="24"/>
                <w:szCs w:val="24"/>
                <w:lang w:val="ru-RU"/>
              </w:rPr>
              <w:t xml:space="preserve"> Артур Рустямович</w:t>
            </w:r>
          </w:p>
        </w:tc>
        <w:tc>
          <w:tcPr>
            <w:tcW w:w="636" w:type="dxa"/>
          </w:tcPr>
          <w:p w14:paraId="2AC12527">
            <w:pPr>
              <w:spacing w:line="276" w:lineRule="auto"/>
              <w:jc w:val="center"/>
              <w:rPr>
                <w:rFonts w:hint="default"/>
                <w:sz w:val="24"/>
                <w:szCs w:val="24"/>
                <w:lang w:val="ru-RU"/>
              </w:rPr>
            </w:pPr>
            <w:r>
              <w:rPr>
                <w:sz w:val="24"/>
                <w:szCs w:val="24"/>
              </w:rPr>
              <w:t>4,</w:t>
            </w:r>
            <w:r>
              <w:rPr>
                <w:rFonts w:hint="default"/>
                <w:sz w:val="24"/>
                <w:szCs w:val="24"/>
                <w:lang w:val="ru-RU"/>
              </w:rPr>
              <w:t>15</w:t>
            </w:r>
          </w:p>
        </w:tc>
        <w:tc>
          <w:tcPr>
            <w:tcW w:w="702" w:type="dxa"/>
          </w:tcPr>
          <w:p w14:paraId="33EEFA26">
            <w:pPr>
              <w:spacing w:line="276" w:lineRule="auto"/>
              <w:jc w:val="center"/>
              <w:rPr>
                <w:rFonts w:hint="default"/>
                <w:sz w:val="24"/>
                <w:szCs w:val="24"/>
                <w:lang w:val="ru-RU"/>
              </w:rPr>
            </w:pPr>
            <w:r>
              <w:rPr>
                <w:rFonts w:hint="default"/>
                <w:sz w:val="24"/>
                <w:szCs w:val="24"/>
                <w:lang w:val="ru-RU"/>
              </w:rPr>
              <w:t>32</w:t>
            </w:r>
          </w:p>
        </w:tc>
        <w:tc>
          <w:tcPr>
            <w:tcW w:w="654" w:type="dxa"/>
          </w:tcPr>
          <w:p w14:paraId="265F03E1">
            <w:pPr>
              <w:spacing w:line="276" w:lineRule="auto"/>
              <w:jc w:val="center"/>
              <w:rPr>
                <w:rFonts w:hint="default"/>
                <w:sz w:val="24"/>
                <w:szCs w:val="24"/>
                <w:lang w:val="ru-RU"/>
              </w:rPr>
            </w:pPr>
            <w:r>
              <w:rPr>
                <w:rFonts w:hint="default"/>
                <w:sz w:val="24"/>
                <w:szCs w:val="24"/>
                <w:lang w:val="ru-RU"/>
              </w:rPr>
              <w:t>9</w:t>
            </w:r>
            <w:r>
              <w:rPr>
                <w:sz w:val="24"/>
                <w:szCs w:val="24"/>
              </w:rPr>
              <w:t>,</w:t>
            </w:r>
            <w:r>
              <w:rPr>
                <w:rFonts w:hint="default"/>
                <w:sz w:val="24"/>
                <w:szCs w:val="24"/>
                <w:lang w:val="ru-RU"/>
              </w:rPr>
              <w:t>4</w:t>
            </w:r>
          </w:p>
        </w:tc>
        <w:tc>
          <w:tcPr>
            <w:tcW w:w="702" w:type="dxa"/>
          </w:tcPr>
          <w:p w14:paraId="53987C18">
            <w:pPr>
              <w:spacing w:line="276" w:lineRule="auto"/>
              <w:jc w:val="center"/>
              <w:rPr>
                <w:rFonts w:hint="default"/>
                <w:sz w:val="24"/>
                <w:szCs w:val="24"/>
                <w:lang w:val="ru-RU"/>
              </w:rPr>
            </w:pPr>
            <w:r>
              <w:rPr>
                <w:rFonts w:hint="default"/>
                <w:sz w:val="24"/>
                <w:szCs w:val="24"/>
                <w:lang w:val="ru-RU"/>
              </w:rPr>
              <w:t>41</w:t>
            </w:r>
          </w:p>
        </w:tc>
        <w:tc>
          <w:tcPr>
            <w:tcW w:w="657" w:type="dxa"/>
          </w:tcPr>
          <w:p w14:paraId="1BCC4E5E">
            <w:pPr>
              <w:overflowPunct/>
              <w:autoSpaceDE/>
              <w:autoSpaceDN/>
              <w:adjustRightInd/>
              <w:jc w:val="center"/>
              <w:textAlignment w:val="auto"/>
              <w:rPr>
                <w:rFonts w:hint="default"/>
                <w:sz w:val="24"/>
                <w:szCs w:val="24"/>
                <w:lang w:val="ru-RU"/>
              </w:rPr>
            </w:pPr>
            <w:r>
              <w:rPr>
                <w:rFonts w:hint="default"/>
                <w:sz w:val="24"/>
                <w:szCs w:val="24"/>
                <w:lang w:val="ru-RU"/>
              </w:rPr>
              <w:t>4.8</w:t>
            </w:r>
          </w:p>
        </w:tc>
        <w:tc>
          <w:tcPr>
            <w:tcW w:w="702" w:type="dxa"/>
          </w:tcPr>
          <w:p w14:paraId="48E7172E">
            <w:pPr>
              <w:overflowPunct/>
              <w:autoSpaceDE/>
              <w:autoSpaceDN/>
              <w:adjustRightInd/>
              <w:jc w:val="center"/>
              <w:textAlignment w:val="auto"/>
              <w:rPr>
                <w:rFonts w:hint="default"/>
                <w:sz w:val="24"/>
                <w:szCs w:val="24"/>
                <w:lang w:val="ru-RU"/>
              </w:rPr>
            </w:pPr>
            <w:r>
              <w:rPr>
                <w:rFonts w:hint="default"/>
                <w:sz w:val="24"/>
                <w:szCs w:val="24"/>
                <w:lang w:val="ru-RU"/>
              </w:rPr>
              <w:t>59</w:t>
            </w:r>
          </w:p>
        </w:tc>
        <w:tc>
          <w:tcPr>
            <w:tcW w:w="660" w:type="dxa"/>
          </w:tcPr>
          <w:p w14:paraId="1EC57155">
            <w:pPr>
              <w:spacing w:line="276" w:lineRule="auto"/>
              <w:jc w:val="center"/>
              <w:rPr>
                <w:rFonts w:hint="default"/>
                <w:sz w:val="24"/>
                <w:szCs w:val="24"/>
                <w:lang w:val="ru-RU"/>
              </w:rPr>
            </w:pPr>
            <w:r>
              <w:rPr>
                <w:rFonts w:hint="default"/>
                <w:sz w:val="24"/>
                <w:szCs w:val="24"/>
                <w:lang w:val="ru-RU"/>
              </w:rPr>
              <w:t>10</w:t>
            </w:r>
          </w:p>
        </w:tc>
        <w:tc>
          <w:tcPr>
            <w:tcW w:w="702" w:type="dxa"/>
          </w:tcPr>
          <w:p w14:paraId="2D3387E6">
            <w:pPr>
              <w:spacing w:line="276" w:lineRule="auto"/>
              <w:jc w:val="center"/>
              <w:rPr>
                <w:rFonts w:hint="default"/>
                <w:sz w:val="24"/>
                <w:szCs w:val="24"/>
                <w:lang w:val="ru-RU"/>
              </w:rPr>
            </w:pPr>
            <w:r>
              <w:rPr>
                <w:rFonts w:hint="default"/>
                <w:sz w:val="24"/>
                <w:szCs w:val="24"/>
                <w:lang w:val="ru-RU"/>
              </w:rPr>
              <w:t>32</w:t>
            </w:r>
          </w:p>
        </w:tc>
        <w:tc>
          <w:tcPr>
            <w:tcW w:w="824" w:type="dxa"/>
          </w:tcPr>
          <w:p w14:paraId="12133AE3">
            <w:pPr>
              <w:spacing w:line="276" w:lineRule="auto"/>
              <w:jc w:val="center"/>
              <w:rPr>
                <w:rFonts w:hint="default"/>
                <w:sz w:val="24"/>
                <w:szCs w:val="24"/>
                <w:lang w:val="ru-RU"/>
              </w:rPr>
            </w:pPr>
            <w:r>
              <w:rPr>
                <w:rFonts w:hint="default"/>
                <w:sz w:val="24"/>
                <w:szCs w:val="24"/>
                <w:lang w:val="ru-RU"/>
              </w:rPr>
              <w:t>8</w:t>
            </w:r>
          </w:p>
        </w:tc>
        <w:tc>
          <w:tcPr>
            <w:tcW w:w="900" w:type="dxa"/>
          </w:tcPr>
          <w:p w14:paraId="074F3123">
            <w:pPr>
              <w:spacing w:line="276" w:lineRule="auto"/>
              <w:jc w:val="center"/>
              <w:rPr>
                <w:rFonts w:hint="default"/>
                <w:sz w:val="24"/>
                <w:szCs w:val="24"/>
                <w:lang w:val="ru-RU"/>
              </w:rPr>
            </w:pPr>
            <w:r>
              <w:rPr>
                <w:rFonts w:hint="default"/>
                <w:sz w:val="24"/>
                <w:szCs w:val="24"/>
                <w:lang w:val="ru-RU"/>
              </w:rPr>
              <w:t>37</w:t>
            </w:r>
          </w:p>
        </w:tc>
        <w:tc>
          <w:tcPr>
            <w:tcW w:w="663" w:type="dxa"/>
          </w:tcPr>
          <w:p w14:paraId="6A839871">
            <w:pPr>
              <w:spacing w:line="276" w:lineRule="auto"/>
              <w:jc w:val="center"/>
              <w:rPr>
                <w:rFonts w:hint="default"/>
                <w:sz w:val="24"/>
                <w:szCs w:val="24"/>
                <w:lang w:val="ru-RU"/>
              </w:rPr>
            </w:pPr>
            <w:r>
              <w:rPr>
                <w:sz w:val="24"/>
                <w:szCs w:val="24"/>
              </w:rPr>
              <w:t>2</w:t>
            </w:r>
            <w:r>
              <w:rPr>
                <w:rFonts w:hint="default"/>
                <w:sz w:val="24"/>
                <w:szCs w:val="24"/>
                <w:lang w:val="ru-RU"/>
              </w:rPr>
              <w:t>8</w:t>
            </w:r>
          </w:p>
        </w:tc>
        <w:tc>
          <w:tcPr>
            <w:tcW w:w="702" w:type="dxa"/>
          </w:tcPr>
          <w:p w14:paraId="2898F651">
            <w:pPr>
              <w:spacing w:line="276" w:lineRule="auto"/>
              <w:jc w:val="center"/>
              <w:rPr>
                <w:rFonts w:hint="default"/>
                <w:sz w:val="24"/>
                <w:szCs w:val="24"/>
                <w:lang w:val="ru-RU"/>
              </w:rPr>
            </w:pPr>
            <w:r>
              <w:rPr>
                <w:rFonts w:hint="default"/>
                <w:sz w:val="24"/>
                <w:szCs w:val="24"/>
                <w:lang w:val="ru-RU"/>
              </w:rPr>
              <w:t>40</w:t>
            </w:r>
          </w:p>
        </w:tc>
        <w:tc>
          <w:tcPr>
            <w:tcW w:w="664" w:type="dxa"/>
          </w:tcPr>
          <w:p w14:paraId="46AA0829">
            <w:pPr>
              <w:spacing w:line="276" w:lineRule="auto"/>
              <w:jc w:val="center"/>
              <w:rPr>
                <w:rFonts w:hint="default"/>
                <w:sz w:val="24"/>
                <w:szCs w:val="24"/>
                <w:lang w:val="ru-RU"/>
              </w:rPr>
            </w:pPr>
            <w:r>
              <w:rPr>
                <w:sz w:val="24"/>
                <w:szCs w:val="24"/>
              </w:rPr>
              <w:t>1</w:t>
            </w:r>
            <w:r>
              <w:rPr>
                <w:rFonts w:hint="default"/>
                <w:sz w:val="24"/>
                <w:szCs w:val="24"/>
                <w:lang w:val="ru-RU"/>
              </w:rPr>
              <w:t>75</w:t>
            </w:r>
          </w:p>
        </w:tc>
        <w:tc>
          <w:tcPr>
            <w:tcW w:w="702" w:type="dxa"/>
          </w:tcPr>
          <w:p w14:paraId="3608A481">
            <w:pPr>
              <w:spacing w:line="276" w:lineRule="auto"/>
              <w:jc w:val="center"/>
              <w:rPr>
                <w:rFonts w:hint="default"/>
                <w:sz w:val="24"/>
                <w:szCs w:val="24"/>
                <w:lang w:val="ru-RU"/>
              </w:rPr>
            </w:pPr>
            <w:r>
              <w:rPr>
                <w:sz w:val="24"/>
                <w:szCs w:val="24"/>
              </w:rPr>
              <w:t>2</w:t>
            </w:r>
            <w:r>
              <w:rPr>
                <w:rFonts w:hint="default"/>
                <w:sz w:val="24"/>
                <w:szCs w:val="24"/>
                <w:lang w:val="ru-RU"/>
              </w:rPr>
              <w:t>3</w:t>
            </w:r>
          </w:p>
        </w:tc>
        <w:tc>
          <w:tcPr>
            <w:tcW w:w="713" w:type="dxa"/>
            <w:vAlign w:val="bottom"/>
          </w:tcPr>
          <w:p w14:paraId="5AFF40CE">
            <w:pPr>
              <w:overflowPunct/>
              <w:autoSpaceDE/>
              <w:autoSpaceDN/>
              <w:adjustRightInd/>
              <w:jc w:val="center"/>
              <w:textAlignment w:val="auto"/>
              <w:rPr>
                <w:rFonts w:hint="default"/>
                <w:sz w:val="24"/>
                <w:szCs w:val="24"/>
                <w:lang w:val="ru-RU"/>
              </w:rPr>
            </w:pPr>
            <w:r>
              <w:rPr>
                <w:rFonts w:hint="default"/>
                <w:sz w:val="24"/>
                <w:szCs w:val="24"/>
                <w:lang w:val="ru-RU"/>
              </w:rPr>
              <w:t>264</w:t>
            </w:r>
          </w:p>
        </w:tc>
      </w:tr>
      <w:tr w14:paraId="70CB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3AA47D9D">
            <w:pPr>
              <w:overflowPunct/>
              <w:autoSpaceDE/>
              <w:autoSpaceDN/>
              <w:adjustRightInd/>
              <w:jc w:val="center"/>
              <w:textAlignment w:val="auto"/>
              <w:rPr>
                <w:sz w:val="24"/>
                <w:szCs w:val="24"/>
              </w:rPr>
            </w:pPr>
            <w:r>
              <w:rPr>
                <w:sz w:val="24"/>
                <w:szCs w:val="24"/>
              </w:rPr>
              <w:t>3</w:t>
            </w:r>
          </w:p>
        </w:tc>
        <w:tc>
          <w:tcPr>
            <w:tcW w:w="3612" w:type="dxa"/>
          </w:tcPr>
          <w:p w14:paraId="0DD8FF80">
            <w:pPr>
              <w:rPr>
                <w:rFonts w:hint="default"/>
                <w:sz w:val="24"/>
                <w:szCs w:val="24"/>
                <w:lang w:val="ru-RU"/>
              </w:rPr>
            </w:pPr>
            <w:r>
              <w:rPr>
                <w:sz w:val="24"/>
                <w:szCs w:val="24"/>
                <w:lang w:val="ru-RU"/>
              </w:rPr>
              <w:t>Нечаев</w:t>
            </w:r>
            <w:r>
              <w:rPr>
                <w:rFonts w:hint="default"/>
                <w:sz w:val="24"/>
                <w:szCs w:val="24"/>
                <w:lang w:val="ru-RU"/>
              </w:rPr>
              <w:t xml:space="preserve"> Макар Александрович</w:t>
            </w:r>
          </w:p>
        </w:tc>
        <w:tc>
          <w:tcPr>
            <w:tcW w:w="636" w:type="dxa"/>
          </w:tcPr>
          <w:p w14:paraId="1D6D6E1B">
            <w:pPr>
              <w:spacing w:line="276" w:lineRule="auto"/>
              <w:jc w:val="center"/>
              <w:rPr>
                <w:sz w:val="24"/>
                <w:szCs w:val="24"/>
              </w:rPr>
            </w:pPr>
            <w:r>
              <w:rPr>
                <w:rFonts w:hint="default"/>
                <w:sz w:val="24"/>
                <w:szCs w:val="24"/>
                <w:lang w:val="ru-RU"/>
              </w:rPr>
              <w:t>3</w:t>
            </w:r>
            <w:r>
              <w:rPr>
                <w:sz w:val="24"/>
                <w:szCs w:val="24"/>
              </w:rPr>
              <w:t>,55</w:t>
            </w:r>
          </w:p>
        </w:tc>
        <w:tc>
          <w:tcPr>
            <w:tcW w:w="702" w:type="dxa"/>
          </w:tcPr>
          <w:p w14:paraId="58740557">
            <w:pPr>
              <w:spacing w:line="276" w:lineRule="auto"/>
              <w:jc w:val="center"/>
              <w:rPr>
                <w:rFonts w:hint="default"/>
                <w:sz w:val="24"/>
                <w:szCs w:val="24"/>
                <w:lang w:val="ru-RU"/>
              </w:rPr>
            </w:pPr>
            <w:r>
              <w:rPr>
                <w:rFonts w:hint="default"/>
                <w:sz w:val="24"/>
                <w:szCs w:val="24"/>
                <w:lang w:val="ru-RU"/>
              </w:rPr>
              <w:t>42</w:t>
            </w:r>
          </w:p>
        </w:tc>
        <w:tc>
          <w:tcPr>
            <w:tcW w:w="654" w:type="dxa"/>
          </w:tcPr>
          <w:p w14:paraId="0DB4A8EF">
            <w:pPr>
              <w:spacing w:line="276" w:lineRule="auto"/>
              <w:jc w:val="center"/>
              <w:rPr>
                <w:rFonts w:hint="default"/>
                <w:sz w:val="24"/>
                <w:szCs w:val="24"/>
                <w:lang w:val="ru-RU"/>
              </w:rPr>
            </w:pPr>
            <w:r>
              <w:rPr>
                <w:rFonts w:hint="default"/>
                <w:sz w:val="24"/>
                <w:szCs w:val="24"/>
                <w:lang w:val="ru-RU"/>
              </w:rPr>
              <w:t>9.4</w:t>
            </w:r>
          </w:p>
        </w:tc>
        <w:tc>
          <w:tcPr>
            <w:tcW w:w="702" w:type="dxa"/>
          </w:tcPr>
          <w:p w14:paraId="4C2DEC5A">
            <w:pPr>
              <w:spacing w:line="276" w:lineRule="auto"/>
              <w:jc w:val="center"/>
              <w:rPr>
                <w:rFonts w:hint="default"/>
                <w:sz w:val="24"/>
                <w:szCs w:val="24"/>
                <w:lang w:val="ru-RU"/>
              </w:rPr>
            </w:pPr>
            <w:r>
              <w:rPr>
                <w:rFonts w:hint="default"/>
                <w:sz w:val="24"/>
                <w:szCs w:val="24"/>
                <w:lang w:val="ru-RU"/>
              </w:rPr>
              <w:t>41</w:t>
            </w:r>
          </w:p>
        </w:tc>
        <w:tc>
          <w:tcPr>
            <w:tcW w:w="657" w:type="dxa"/>
          </w:tcPr>
          <w:p w14:paraId="2450DBAE">
            <w:pPr>
              <w:overflowPunct/>
              <w:autoSpaceDE/>
              <w:autoSpaceDN/>
              <w:adjustRightInd/>
              <w:jc w:val="center"/>
              <w:textAlignment w:val="auto"/>
              <w:rPr>
                <w:sz w:val="24"/>
                <w:szCs w:val="24"/>
              </w:rPr>
            </w:pPr>
            <w:r>
              <w:rPr>
                <w:sz w:val="24"/>
                <w:szCs w:val="24"/>
              </w:rPr>
              <w:t>5,0</w:t>
            </w:r>
          </w:p>
        </w:tc>
        <w:tc>
          <w:tcPr>
            <w:tcW w:w="702" w:type="dxa"/>
          </w:tcPr>
          <w:p w14:paraId="524D5BBF">
            <w:pPr>
              <w:overflowPunct/>
              <w:autoSpaceDE/>
              <w:autoSpaceDN/>
              <w:adjustRightInd/>
              <w:jc w:val="center"/>
              <w:textAlignment w:val="auto"/>
              <w:rPr>
                <w:sz w:val="24"/>
                <w:szCs w:val="24"/>
              </w:rPr>
            </w:pPr>
            <w:r>
              <w:rPr>
                <w:sz w:val="24"/>
                <w:szCs w:val="24"/>
              </w:rPr>
              <w:t>53</w:t>
            </w:r>
          </w:p>
        </w:tc>
        <w:tc>
          <w:tcPr>
            <w:tcW w:w="660" w:type="dxa"/>
          </w:tcPr>
          <w:p w14:paraId="1860A605">
            <w:pPr>
              <w:spacing w:line="276" w:lineRule="auto"/>
              <w:jc w:val="center"/>
              <w:rPr>
                <w:sz w:val="24"/>
                <w:szCs w:val="24"/>
              </w:rPr>
            </w:pPr>
            <w:r>
              <w:rPr>
                <w:sz w:val="24"/>
                <w:szCs w:val="24"/>
              </w:rPr>
              <w:t>8</w:t>
            </w:r>
          </w:p>
        </w:tc>
        <w:tc>
          <w:tcPr>
            <w:tcW w:w="702" w:type="dxa"/>
          </w:tcPr>
          <w:p w14:paraId="54E2CE91">
            <w:pPr>
              <w:spacing w:line="276" w:lineRule="auto"/>
              <w:jc w:val="center"/>
              <w:rPr>
                <w:sz w:val="24"/>
                <w:szCs w:val="24"/>
              </w:rPr>
            </w:pPr>
            <w:r>
              <w:rPr>
                <w:sz w:val="24"/>
                <w:szCs w:val="24"/>
              </w:rPr>
              <w:t>26</w:t>
            </w:r>
          </w:p>
        </w:tc>
        <w:tc>
          <w:tcPr>
            <w:tcW w:w="824" w:type="dxa"/>
          </w:tcPr>
          <w:p w14:paraId="0260E301">
            <w:pPr>
              <w:spacing w:line="276" w:lineRule="auto"/>
              <w:jc w:val="center"/>
              <w:rPr>
                <w:rFonts w:hint="default"/>
                <w:sz w:val="24"/>
                <w:szCs w:val="24"/>
                <w:lang w:val="ru-RU"/>
              </w:rPr>
            </w:pPr>
            <w:r>
              <w:rPr>
                <w:rFonts w:hint="default"/>
                <w:sz w:val="24"/>
                <w:szCs w:val="24"/>
                <w:lang w:val="ru-RU"/>
              </w:rPr>
              <w:t>5</w:t>
            </w:r>
          </w:p>
        </w:tc>
        <w:tc>
          <w:tcPr>
            <w:tcW w:w="900" w:type="dxa"/>
          </w:tcPr>
          <w:p w14:paraId="6532DC66">
            <w:pPr>
              <w:spacing w:line="276" w:lineRule="auto"/>
              <w:jc w:val="center"/>
              <w:rPr>
                <w:rFonts w:hint="default"/>
                <w:sz w:val="24"/>
                <w:szCs w:val="24"/>
                <w:lang w:val="ru-RU"/>
              </w:rPr>
            </w:pPr>
            <w:r>
              <w:rPr>
                <w:rFonts w:hint="default"/>
                <w:sz w:val="24"/>
                <w:szCs w:val="24"/>
                <w:lang w:val="ru-RU"/>
              </w:rPr>
              <w:t>25</w:t>
            </w:r>
          </w:p>
        </w:tc>
        <w:tc>
          <w:tcPr>
            <w:tcW w:w="663" w:type="dxa"/>
          </w:tcPr>
          <w:p w14:paraId="0D2DAA79">
            <w:pPr>
              <w:spacing w:line="276" w:lineRule="auto"/>
              <w:jc w:val="center"/>
              <w:rPr>
                <w:rFonts w:hint="default"/>
                <w:sz w:val="24"/>
                <w:szCs w:val="24"/>
                <w:lang w:val="ru-RU"/>
              </w:rPr>
            </w:pPr>
            <w:r>
              <w:rPr>
                <w:rFonts w:hint="default"/>
                <w:sz w:val="24"/>
                <w:szCs w:val="24"/>
                <w:lang w:val="ru-RU"/>
              </w:rPr>
              <w:t>28</w:t>
            </w:r>
          </w:p>
        </w:tc>
        <w:tc>
          <w:tcPr>
            <w:tcW w:w="702" w:type="dxa"/>
          </w:tcPr>
          <w:p w14:paraId="455D08DB">
            <w:pPr>
              <w:spacing w:line="276" w:lineRule="auto"/>
              <w:jc w:val="center"/>
              <w:rPr>
                <w:rFonts w:hint="default"/>
                <w:sz w:val="24"/>
                <w:szCs w:val="24"/>
                <w:lang w:val="ru-RU"/>
              </w:rPr>
            </w:pPr>
            <w:r>
              <w:rPr>
                <w:sz w:val="24"/>
                <w:szCs w:val="24"/>
              </w:rPr>
              <w:t>4</w:t>
            </w:r>
            <w:r>
              <w:rPr>
                <w:rFonts w:hint="default"/>
                <w:sz w:val="24"/>
                <w:szCs w:val="24"/>
                <w:lang w:val="ru-RU"/>
              </w:rPr>
              <w:t>0</w:t>
            </w:r>
          </w:p>
        </w:tc>
        <w:tc>
          <w:tcPr>
            <w:tcW w:w="664" w:type="dxa"/>
          </w:tcPr>
          <w:p w14:paraId="33F2DED5">
            <w:pPr>
              <w:spacing w:line="276" w:lineRule="auto"/>
              <w:jc w:val="center"/>
              <w:rPr>
                <w:rFonts w:hint="default"/>
                <w:sz w:val="24"/>
                <w:szCs w:val="24"/>
                <w:lang w:val="ru-RU"/>
              </w:rPr>
            </w:pPr>
            <w:r>
              <w:rPr>
                <w:sz w:val="24"/>
                <w:szCs w:val="24"/>
              </w:rPr>
              <w:t>1</w:t>
            </w:r>
            <w:r>
              <w:rPr>
                <w:rFonts w:hint="default"/>
                <w:sz w:val="24"/>
                <w:szCs w:val="24"/>
                <w:lang w:val="ru-RU"/>
              </w:rPr>
              <w:t>78</w:t>
            </w:r>
          </w:p>
        </w:tc>
        <w:tc>
          <w:tcPr>
            <w:tcW w:w="702" w:type="dxa"/>
          </w:tcPr>
          <w:p w14:paraId="0320B501">
            <w:pPr>
              <w:spacing w:line="276" w:lineRule="auto"/>
              <w:jc w:val="center"/>
              <w:rPr>
                <w:rFonts w:hint="default"/>
                <w:sz w:val="24"/>
                <w:szCs w:val="24"/>
                <w:lang w:val="ru-RU"/>
              </w:rPr>
            </w:pPr>
            <w:r>
              <w:rPr>
                <w:sz w:val="24"/>
                <w:szCs w:val="24"/>
              </w:rPr>
              <w:t>2</w:t>
            </w:r>
            <w:r>
              <w:rPr>
                <w:rFonts w:hint="default"/>
                <w:sz w:val="24"/>
                <w:szCs w:val="24"/>
                <w:lang w:val="ru-RU"/>
              </w:rPr>
              <w:t>4</w:t>
            </w:r>
          </w:p>
        </w:tc>
        <w:tc>
          <w:tcPr>
            <w:tcW w:w="713" w:type="dxa"/>
            <w:vAlign w:val="bottom"/>
          </w:tcPr>
          <w:p w14:paraId="066B4A88">
            <w:pPr>
              <w:overflowPunct/>
              <w:autoSpaceDE/>
              <w:autoSpaceDN/>
              <w:adjustRightInd/>
              <w:jc w:val="center"/>
              <w:textAlignment w:val="auto"/>
              <w:rPr>
                <w:rFonts w:hint="default"/>
                <w:sz w:val="24"/>
                <w:szCs w:val="24"/>
                <w:lang w:val="ru-RU"/>
              </w:rPr>
            </w:pPr>
            <w:r>
              <w:rPr>
                <w:rFonts w:hint="default"/>
                <w:sz w:val="24"/>
                <w:szCs w:val="24"/>
                <w:lang w:val="ru-RU"/>
              </w:rPr>
              <w:t>251</w:t>
            </w:r>
          </w:p>
        </w:tc>
      </w:tr>
      <w:tr w14:paraId="53B1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17672421">
            <w:pPr>
              <w:overflowPunct/>
              <w:autoSpaceDE/>
              <w:autoSpaceDN/>
              <w:adjustRightInd/>
              <w:jc w:val="center"/>
              <w:textAlignment w:val="auto"/>
              <w:rPr>
                <w:sz w:val="24"/>
                <w:szCs w:val="24"/>
              </w:rPr>
            </w:pPr>
            <w:r>
              <w:rPr>
                <w:sz w:val="24"/>
                <w:szCs w:val="24"/>
              </w:rPr>
              <w:t>4</w:t>
            </w:r>
          </w:p>
        </w:tc>
        <w:tc>
          <w:tcPr>
            <w:tcW w:w="3612" w:type="dxa"/>
          </w:tcPr>
          <w:p w14:paraId="202A1561">
            <w:pPr>
              <w:rPr>
                <w:rFonts w:hint="default"/>
                <w:sz w:val="24"/>
                <w:szCs w:val="24"/>
                <w:lang w:val="ru-RU"/>
              </w:rPr>
            </w:pPr>
            <w:r>
              <w:rPr>
                <w:sz w:val="24"/>
                <w:szCs w:val="24"/>
                <w:lang w:val="ru-RU"/>
              </w:rPr>
              <w:t>Низамов</w:t>
            </w:r>
            <w:r>
              <w:rPr>
                <w:rFonts w:hint="default"/>
                <w:sz w:val="24"/>
                <w:szCs w:val="24"/>
                <w:lang w:val="ru-RU"/>
              </w:rPr>
              <w:t xml:space="preserve"> Богдан Максимович</w:t>
            </w:r>
          </w:p>
        </w:tc>
        <w:tc>
          <w:tcPr>
            <w:tcW w:w="636" w:type="dxa"/>
          </w:tcPr>
          <w:p w14:paraId="0ED8AA5C">
            <w:pPr>
              <w:spacing w:line="276" w:lineRule="auto"/>
              <w:jc w:val="center"/>
              <w:rPr>
                <w:rFonts w:hint="default"/>
                <w:sz w:val="24"/>
                <w:szCs w:val="24"/>
                <w:lang w:val="ru-RU"/>
              </w:rPr>
            </w:pPr>
            <w:r>
              <w:rPr>
                <w:rFonts w:hint="default"/>
                <w:sz w:val="24"/>
                <w:szCs w:val="24"/>
                <w:lang w:val="ru-RU"/>
              </w:rPr>
              <w:t>3.50</w:t>
            </w:r>
          </w:p>
        </w:tc>
        <w:tc>
          <w:tcPr>
            <w:tcW w:w="702" w:type="dxa"/>
          </w:tcPr>
          <w:p w14:paraId="49C667DF">
            <w:pPr>
              <w:spacing w:line="276" w:lineRule="auto"/>
              <w:jc w:val="center"/>
              <w:rPr>
                <w:sz w:val="24"/>
                <w:szCs w:val="24"/>
              </w:rPr>
            </w:pPr>
            <w:r>
              <w:rPr>
                <w:rFonts w:hint="default"/>
                <w:sz w:val="24"/>
                <w:szCs w:val="24"/>
                <w:lang w:val="ru-RU"/>
              </w:rPr>
              <w:t>4</w:t>
            </w:r>
            <w:r>
              <w:rPr>
                <w:sz w:val="24"/>
                <w:szCs w:val="24"/>
              </w:rPr>
              <w:t>4</w:t>
            </w:r>
          </w:p>
        </w:tc>
        <w:tc>
          <w:tcPr>
            <w:tcW w:w="654" w:type="dxa"/>
          </w:tcPr>
          <w:p w14:paraId="7B296F82">
            <w:pPr>
              <w:spacing w:line="276" w:lineRule="auto"/>
              <w:jc w:val="center"/>
              <w:rPr>
                <w:sz w:val="24"/>
                <w:szCs w:val="24"/>
              </w:rPr>
            </w:pPr>
            <w:r>
              <w:rPr>
                <w:sz w:val="24"/>
                <w:szCs w:val="24"/>
              </w:rPr>
              <w:t>9,4</w:t>
            </w:r>
          </w:p>
        </w:tc>
        <w:tc>
          <w:tcPr>
            <w:tcW w:w="702" w:type="dxa"/>
          </w:tcPr>
          <w:p w14:paraId="6BEDB682">
            <w:pPr>
              <w:spacing w:line="276" w:lineRule="auto"/>
              <w:jc w:val="center"/>
              <w:rPr>
                <w:sz w:val="24"/>
                <w:szCs w:val="24"/>
              </w:rPr>
            </w:pPr>
            <w:r>
              <w:rPr>
                <w:sz w:val="24"/>
                <w:szCs w:val="24"/>
              </w:rPr>
              <w:t>41</w:t>
            </w:r>
          </w:p>
        </w:tc>
        <w:tc>
          <w:tcPr>
            <w:tcW w:w="657" w:type="dxa"/>
          </w:tcPr>
          <w:p w14:paraId="06661A7C">
            <w:pPr>
              <w:overflowPunct/>
              <w:autoSpaceDE/>
              <w:autoSpaceDN/>
              <w:adjustRightInd/>
              <w:jc w:val="center"/>
              <w:textAlignment w:val="auto"/>
              <w:rPr>
                <w:rFonts w:hint="default"/>
                <w:sz w:val="24"/>
                <w:szCs w:val="24"/>
                <w:lang w:val="ru-RU"/>
              </w:rPr>
            </w:pPr>
            <w:r>
              <w:rPr>
                <w:sz w:val="24"/>
                <w:szCs w:val="24"/>
              </w:rPr>
              <w:t>5,</w:t>
            </w:r>
            <w:r>
              <w:rPr>
                <w:rFonts w:hint="default"/>
                <w:sz w:val="24"/>
                <w:szCs w:val="24"/>
                <w:lang w:val="ru-RU"/>
              </w:rPr>
              <w:t>0</w:t>
            </w:r>
          </w:p>
        </w:tc>
        <w:tc>
          <w:tcPr>
            <w:tcW w:w="702" w:type="dxa"/>
          </w:tcPr>
          <w:p w14:paraId="7EFEB25A">
            <w:pPr>
              <w:overflowPunct/>
              <w:autoSpaceDE/>
              <w:autoSpaceDN/>
              <w:adjustRightInd/>
              <w:jc w:val="center"/>
              <w:textAlignment w:val="auto"/>
              <w:rPr>
                <w:rFonts w:hint="default"/>
                <w:sz w:val="24"/>
                <w:szCs w:val="24"/>
                <w:lang w:val="ru-RU"/>
              </w:rPr>
            </w:pPr>
            <w:r>
              <w:rPr>
                <w:sz w:val="24"/>
                <w:szCs w:val="24"/>
              </w:rPr>
              <w:t>5</w:t>
            </w:r>
            <w:r>
              <w:rPr>
                <w:rFonts w:hint="default"/>
                <w:sz w:val="24"/>
                <w:szCs w:val="24"/>
                <w:lang w:val="ru-RU"/>
              </w:rPr>
              <w:t>3</w:t>
            </w:r>
          </w:p>
        </w:tc>
        <w:tc>
          <w:tcPr>
            <w:tcW w:w="660" w:type="dxa"/>
          </w:tcPr>
          <w:p w14:paraId="54314E14">
            <w:pPr>
              <w:spacing w:line="276" w:lineRule="auto"/>
              <w:jc w:val="center"/>
              <w:rPr>
                <w:sz w:val="24"/>
                <w:szCs w:val="24"/>
              </w:rPr>
            </w:pPr>
            <w:r>
              <w:rPr>
                <w:sz w:val="24"/>
                <w:szCs w:val="24"/>
              </w:rPr>
              <w:t>5</w:t>
            </w:r>
          </w:p>
        </w:tc>
        <w:tc>
          <w:tcPr>
            <w:tcW w:w="702" w:type="dxa"/>
          </w:tcPr>
          <w:p w14:paraId="4BAC5FBF">
            <w:pPr>
              <w:spacing w:line="276" w:lineRule="auto"/>
              <w:jc w:val="center"/>
              <w:rPr>
                <w:sz w:val="24"/>
                <w:szCs w:val="24"/>
              </w:rPr>
            </w:pPr>
            <w:r>
              <w:rPr>
                <w:sz w:val="24"/>
                <w:szCs w:val="24"/>
              </w:rPr>
              <w:t>20</w:t>
            </w:r>
          </w:p>
        </w:tc>
        <w:tc>
          <w:tcPr>
            <w:tcW w:w="824" w:type="dxa"/>
          </w:tcPr>
          <w:p w14:paraId="3156C72F">
            <w:pPr>
              <w:spacing w:line="276" w:lineRule="auto"/>
              <w:jc w:val="both"/>
              <w:rPr>
                <w:rFonts w:hint="default"/>
                <w:sz w:val="24"/>
                <w:szCs w:val="24"/>
                <w:lang w:val="ru-RU"/>
              </w:rPr>
            </w:pPr>
            <w:r>
              <w:rPr>
                <w:rFonts w:hint="default"/>
                <w:sz w:val="24"/>
                <w:szCs w:val="24"/>
                <w:lang w:val="ru-RU"/>
              </w:rPr>
              <w:t xml:space="preserve">    8</w:t>
            </w:r>
          </w:p>
        </w:tc>
        <w:tc>
          <w:tcPr>
            <w:tcW w:w="900" w:type="dxa"/>
          </w:tcPr>
          <w:p w14:paraId="534E1D70">
            <w:pPr>
              <w:spacing w:line="276" w:lineRule="auto"/>
              <w:jc w:val="center"/>
              <w:rPr>
                <w:rFonts w:hint="default"/>
                <w:sz w:val="24"/>
                <w:szCs w:val="24"/>
                <w:lang w:val="ru-RU"/>
              </w:rPr>
            </w:pPr>
            <w:r>
              <w:rPr>
                <w:rFonts w:hint="default"/>
                <w:sz w:val="24"/>
                <w:szCs w:val="24"/>
                <w:lang w:val="ru-RU"/>
              </w:rPr>
              <w:t>37</w:t>
            </w:r>
          </w:p>
        </w:tc>
        <w:tc>
          <w:tcPr>
            <w:tcW w:w="663" w:type="dxa"/>
          </w:tcPr>
          <w:p w14:paraId="7598EE4A">
            <w:pPr>
              <w:spacing w:line="276" w:lineRule="auto"/>
              <w:jc w:val="center"/>
              <w:rPr>
                <w:sz w:val="24"/>
                <w:szCs w:val="24"/>
              </w:rPr>
            </w:pPr>
            <w:r>
              <w:rPr>
                <w:sz w:val="24"/>
                <w:szCs w:val="24"/>
              </w:rPr>
              <w:t>27</w:t>
            </w:r>
          </w:p>
        </w:tc>
        <w:tc>
          <w:tcPr>
            <w:tcW w:w="702" w:type="dxa"/>
          </w:tcPr>
          <w:p w14:paraId="45E3447E">
            <w:pPr>
              <w:spacing w:line="276" w:lineRule="auto"/>
              <w:jc w:val="center"/>
              <w:rPr>
                <w:sz w:val="24"/>
                <w:szCs w:val="24"/>
              </w:rPr>
            </w:pPr>
            <w:r>
              <w:rPr>
                <w:sz w:val="24"/>
                <w:szCs w:val="24"/>
              </w:rPr>
              <w:t>38</w:t>
            </w:r>
          </w:p>
        </w:tc>
        <w:tc>
          <w:tcPr>
            <w:tcW w:w="664" w:type="dxa"/>
          </w:tcPr>
          <w:p w14:paraId="023CE72B">
            <w:pPr>
              <w:spacing w:line="276" w:lineRule="auto"/>
              <w:jc w:val="center"/>
              <w:rPr>
                <w:rFonts w:hint="default"/>
                <w:sz w:val="24"/>
                <w:szCs w:val="24"/>
                <w:lang w:val="ru-RU"/>
              </w:rPr>
            </w:pPr>
            <w:r>
              <w:rPr>
                <w:sz w:val="24"/>
                <w:szCs w:val="24"/>
              </w:rPr>
              <w:t>1</w:t>
            </w:r>
            <w:r>
              <w:rPr>
                <w:rFonts w:hint="default"/>
                <w:sz w:val="24"/>
                <w:szCs w:val="24"/>
                <w:lang w:val="ru-RU"/>
              </w:rPr>
              <w:t>70</w:t>
            </w:r>
          </w:p>
        </w:tc>
        <w:tc>
          <w:tcPr>
            <w:tcW w:w="702" w:type="dxa"/>
          </w:tcPr>
          <w:p w14:paraId="1ED1723A">
            <w:pPr>
              <w:spacing w:line="276" w:lineRule="auto"/>
              <w:jc w:val="center"/>
              <w:rPr>
                <w:rFonts w:hint="default"/>
                <w:sz w:val="24"/>
                <w:szCs w:val="24"/>
                <w:lang w:val="ru-RU"/>
              </w:rPr>
            </w:pPr>
            <w:r>
              <w:rPr>
                <w:sz w:val="24"/>
                <w:szCs w:val="24"/>
              </w:rPr>
              <w:t>2</w:t>
            </w:r>
            <w:r>
              <w:rPr>
                <w:rFonts w:hint="default"/>
                <w:sz w:val="24"/>
                <w:szCs w:val="24"/>
                <w:lang w:val="ru-RU"/>
              </w:rPr>
              <w:t>0</w:t>
            </w:r>
          </w:p>
        </w:tc>
        <w:tc>
          <w:tcPr>
            <w:tcW w:w="713" w:type="dxa"/>
            <w:vAlign w:val="bottom"/>
          </w:tcPr>
          <w:p w14:paraId="696722E3">
            <w:pPr>
              <w:overflowPunct/>
              <w:autoSpaceDE/>
              <w:autoSpaceDN/>
              <w:adjustRightInd/>
              <w:textAlignment w:val="auto"/>
              <w:rPr>
                <w:rFonts w:hint="default"/>
                <w:sz w:val="24"/>
                <w:szCs w:val="24"/>
                <w:lang w:val="ru-RU"/>
              </w:rPr>
            </w:pPr>
            <w:r>
              <w:rPr>
                <w:rFonts w:hint="default"/>
                <w:sz w:val="24"/>
                <w:szCs w:val="24"/>
                <w:lang w:val="ru-RU"/>
              </w:rPr>
              <w:t xml:space="preserve"> 253</w:t>
            </w:r>
          </w:p>
        </w:tc>
      </w:tr>
      <w:tr w14:paraId="5691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4E20E3BD">
            <w:pPr>
              <w:overflowPunct/>
              <w:autoSpaceDE/>
              <w:autoSpaceDN/>
              <w:adjustRightInd/>
              <w:jc w:val="center"/>
              <w:textAlignment w:val="auto"/>
              <w:rPr>
                <w:sz w:val="24"/>
                <w:szCs w:val="24"/>
              </w:rPr>
            </w:pPr>
            <w:r>
              <w:rPr>
                <w:sz w:val="24"/>
                <w:szCs w:val="24"/>
              </w:rPr>
              <w:t>5</w:t>
            </w:r>
          </w:p>
        </w:tc>
        <w:tc>
          <w:tcPr>
            <w:tcW w:w="3612" w:type="dxa"/>
          </w:tcPr>
          <w:p w14:paraId="5E49B61A">
            <w:pPr>
              <w:overflowPunct/>
              <w:autoSpaceDE/>
              <w:autoSpaceDN/>
              <w:adjustRightInd/>
              <w:textAlignment w:val="auto"/>
              <w:rPr>
                <w:rFonts w:hint="default"/>
                <w:sz w:val="24"/>
                <w:szCs w:val="24"/>
                <w:lang w:val="ru-RU"/>
              </w:rPr>
            </w:pPr>
            <w:r>
              <w:rPr>
                <w:sz w:val="24"/>
                <w:szCs w:val="24"/>
                <w:lang w:val="ru-RU"/>
              </w:rPr>
              <w:t>Тиркашов</w:t>
            </w:r>
            <w:r>
              <w:rPr>
                <w:rFonts w:hint="default"/>
                <w:sz w:val="24"/>
                <w:szCs w:val="24"/>
                <w:lang w:val="ru-RU"/>
              </w:rPr>
              <w:t xml:space="preserve"> Сардорбек Улугбекович</w:t>
            </w:r>
          </w:p>
        </w:tc>
        <w:tc>
          <w:tcPr>
            <w:tcW w:w="636" w:type="dxa"/>
          </w:tcPr>
          <w:p w14:paraId="4EDD7097">
            <w:pPr>
              <w:spacing w:line="276" w:lineRule="auto"/>
              <w:jc w:val="center"/>
              <w:rPr>
                <w:rFonts w:hint="default"/>
                <w:sz w:val="24"/>
                <w:szCs w:val="24"/>
                <w:lang w:val="ru-RU"/>
              </w:rPr>
            </w:pPr>
            <w:r>
              <w:rPr>
                <w:rFonts w:hint="default"/>
                <w:sz w:val="24"/>
                <w:szCs w:val="24"/>
                <w:lang w:val="ru-RU"/>
              </w:rPr>
              <w:t>3.52</w:t>
            </w:r>
          </w:p>
        </w:tc>
        <w:tc>
          <w:tcPr>
            <w:tcW w:w="702" w:type="dxa"/>
          </w:tcPr>
          <w:p w14:paraId="0712946C">
            <w:pPr>
              <w:spacing w:line="276" w:lineRule="auto"/>
              <w:jc w:val="center"/>
              <w:rPr>
                <w:rFonts w:hint="default"/>
                <w:sz w:val="24"/>
                <w:szCs w:val="24"/>
                <w:lang w:val="ru-RU"/>
              </w:rPr>
            </w:pPr>
            <w:r>
              <w:rPr>
                <w:rFonts w:hint="default"/>
                <w:sz w:val="24"/>
                <w:szCs w:val="24"/>
                <w:lang w:val="ru-RU"/>
              </w:rPr>
              <w:t>43</w:t>
            </w:r>
          </w:p>
        </w:tc>
        <w:tc>
          <w:tcPr>
            <w:tcW w:w="654" w:type="dxa"/>
          </w:tcPr>
          <w:p w14:paraId="15291B7D">
            <w:pPr>
              <w:spacing w:line="276" w:lineRule="auto"/>
              <w:jc w:val="center"/>
              <w:rPr>
                <w:rFonts w:hint="default"/>
                <w:sz w:val="24"/>
                <w:szCs w:val="24"/>
                <w:lang w:val="ru-RU"/>
              </w:rPr>
            </w:pPr>
            <w:r>
              <w:rPr>
                <w:rFonts w:hint="default"/>
                <w:sz w:val="24"/>
                <w:szCs w:val="24"/>
                <w:lang w:val="ru-RU"/>
              </w:rPr>
              <w:t>9.5</w:t>
            </w:r>
          </w:p>
        </w:tc>
        <w:tc>
          <w:tcPr>
            <w:tcW w:w="702" w:type="dxa"/>
          </w:tcPr>
          <w:p w14:paraId="76377824">
            <w:pPr>
              <w:spacing w:line="276" w:lineRule="auto"/>
              <w:jc w:val="center"/>
              <w:rPr>
                <w:sz w:val="24"/>
                <w:szCs w:val="24"/>
              </w:rPr>
            </w:pPr>
            <w:r>
              <w:rPr>
                <w:rFonts w:hint="default"/>
                <w:sz w:val="24"/>
                <w:szCs w:val="24"/>
                <w:lang w:val="ru-RU"/>
              </w:rPr>
              <w:t>3</w:t>
            </w:r>
            <w:r>
              <w:rPr>
                <w:sz w:val="24"/>
                <w:szCs w:val="24"/>
              </w:rPr>
              <w:t>9</w:t>
            </w:r>
          </w:p>
        </w:tc>
        <w:tc>
          <w:tcPr>
            <w:tcW w:w="657" w:type="dxa"/>
          </w:tcPr>
          <w:p w14:paraId="7F49B006">
            <w:pPr>
              <w:overflowPunct/>
              <w:autoSpaceDE/>
              <w:autoSpaceDN/>
              <w:adjustRightInd/>
              <w:jc w:val="center"/>
              <w:textAlignment w:val="auto"/>
              <w:rPr>
                <w:sz w:val="24"/>
                <w:szCs w:val="24"/>
              </w:rPr>
            </w:pPr>
            <w:r>
              <w:rPr>
                <w:sz w:val="24"/>
                <w:szCs w:val="24"/>
              </w:rPr>
              <w:t>4,8</w:t>
            </w:r>
          </w:p>
        </w:tc>
        <w:tc>
          <w:tcPr>
            <w:tcW w:w="702" w:type="dxa"/>
          </w:tcPr>
          <w:p w14:paraId="4F9F10C6">
            <w:pPr>
              <w:overflowPunct/>
              <w:autoSpaceDE/>
              <w:autoSpaceDN/>
              <w:adjustRightInd/>
              <w:jc w:val="center"/>
              <w:textAlignment w:val="auto"/>
              <w:rPr>
                <w:sz w:val="24"/>
                <w:szCs w:val="24"/>
              </w:rPr>
            </w:pPr>
            <w:r>
              <w:rPr>
                <w:sz w:val="24"/>
                <w:szCs w:val="24"/>
              </w:rPr>
              <w:t>59</w:t>
            </w:r>
          </w:p>
        </w:tc>
        <w:tc>
          <w:tcPr>
            <w:tcW w:w="660" w:type="dxa"/>
          </w:tcPr>
          <w:p w14:paraId="148F3E9C">
            <w:pPr>
              <w:spacing w:line="276" w:lineRule="auto"/>
              <w:jc w:val="center"/>
              <w:rPr>
                <w:rFonts w:hint="default"/>
                <w:sz w:val="24"/>
                <w:szCs w:val="24"/>
                <w:lang w:val="ru-RU"/>
              </w:rPr>
            </w:pPr>
            <w:r>
              <w:rPr>
                <w:rFonts w:hint="default"/>
                <w:sz w:val="24"/>
                <w:szCs w:val="24"/>
                <w:lang w:val="ru-RU"/>
              </w:rPr>
              <w:t>10</w:t>
            </w:r>
          </w:p>
        </w:tc>
        <w:tc>
          <w:tcPr>
            <w:tcW w:w="702" w:type="dxa"/>
          </w:tcPr>
          <w:p w14:paraId="7A95B2D5">
            <w:pPr>
              <w:spacing w:line="276" w:lineRule="auto"/>
              <w:jc w:val="center"/>
              <w:rPr>
                <w:rFonts w:hint="default"/>
                <w:sz w:val="24"/>
                <w:szCs w:val="24"/>
                <w:lang w:val="ru-RU"/>
              </w:rPr>
            </w:pPr>
            <w:r>
              <w:rPr>
                <w:rFonts w:hint="default"/>
                <w:sz w:val="24"/>
                <w:szCs w:val="24"/>
                <w:lang w:val="ru-RU"/>
              </w:rPr>
              <w:t>32</w:t>
            </w:r>
          </w:p>
        </w:tc>
        <w:tc>
          <w:tcPr>
            <w:tcW w:w="824" w:type="dxa"/>
          </w:tcPr>
          <w:p w14:paraId="597B5085">
            <w:pPr>
              <w:spacing w:line="276" w:lineRule="auto"/>
              <w:jc w:val="center"/>
              <w:rPr>
                <w:rFonts w:hint="default"/>
                <w:sz w:val="24"/>
                <w:szCs w:val="24"/>
                <w:lang w:val="ru-RU"/>
              </w:rPr>
            </w:pPr>
            <w:r>
              <w:rPr>
                <w:rFonts w:hint="default"/>
                <w:sz w:val="24"/>
                <w:szCs w:val="24"/>
                <w:lang w:val="ru-RU"/>
              </w:rPr>
              <w:t>4</w:t>
            </w:r>
          </w:p>
        </w:tc>
        <w:tc>
          <w:tcPr>
            <w:tcW w:w="900" w:type="dxa"/>
          </w:tcPr>
          <w:p w14:paraId="74886EC5">
            <w:pPr>
              <w:spacing w:line="276" w:lineRule="auto"/>
              <w:jc w:val="center"/>
              <w:rPr>
                <w:rFonts w:hint="default"/>
                <w:sz w:val="24"/>
                <w:szCs w:val="24"/>
                <w:lang w:val="ru-RU"/>
              </w:rPr>
            </w:pPr>
            <w:r>
              <w:rPr>
                <w:sz w:val="24"/>
                <w:szCs w:val="24"/>
              </w:rPr>
              <w:t>2</w:t>
            </w:r>
            <w:r>
              <w:rPr>
                <w:rFonts w:hint="default"/>
                <w:sz w:val="24"/>
                <w:szCs w:val="24"/>
                <w:lang w:val="ru-RU"/>
              </w:rPr>
              <w:t>1</w:t>
            </w:r>
          </w:p>
        </w:tc>
        <w:tc>
          <w:tcPr>
            <w:tcW w:w="663" w:type="dxa"/>
          </w:tcPr>
          <w:p w14:paraId="53213167">
            <w:pPr>
              <w:spacing w:line="276" w:lineRule="auto"/>
              <w:jc w:val="center"/>
              <w:rPr>
                <w:rFonts w:hint="default"/>
                <w:sz w:val="24"/>
                <w:szCs w:val="24"/>
                <w:lang w:val="ru-RU"/>
              </w:rPr>
            </w:pPr>
            <w:r>
              <w:rPr>
                <w:rFonts w:hint="default"/>
                <w:sz w:val="24"/>
                <w:szCs w:val="24"/>
                <w:lang w:val="ru-RU"/>
              </w:rPr>
              <w:t>28</w:t>
            </w:r>
          </w:p>
        </w:tc>
        <w:tc>
          <w:tcPr>
            <w:tcW w:w="702" w:type="dxa"/>
          </w:tcPr>
          <w:p w14:paraId="397CEC2D">
            <w:pPr>
              <w:spacing w:line="276" w:lineRule="auto"/>
              <w:jc w:val="center"/>
              <w:rPr>
                <w:rFonts w:hint="default"/>
                <w:sz w:val="24"/>
                <w:szCs w:val="24"/>
                <w:lang w:val="ru-RU"/>
              </w:rPr>
            </w:pPr>
            <w:r>
              <w:rPr>
                <w:rFonts w:hint="default"/>
                <w:sz w:val="24"/>
                <w:szCs w:val="24"/>
                <w:lang w:val="ru-RU"/>
              </w:rPr>
              <w:t>40</w:t>
            </w:r>
          </w:p>
        </w:tc>
        <w:tc>
          <w:tcPr>
            <w:tcW w:w="664" w:type="dxa"/>
          </w:tcPr>
          <w:p w14:paraId="748B641F">
            <w:pPr>
              <w:spacing w:line="276" w:lineRule="auto"/>
              <w:jc w:val="center"/>
              <w:rPr>
                <w:rFonts w:hint="default"/>
                <w:sz w:val="24"/>
                <w:szCs w:val="24"/>
                <w:lang w:val="ru-RU"/>
              </w:rPr>
            </w:pPr>
            <w:r>
              <w:rPr>
                <w:sz w:val="24"/>
                <w:szCs w:val="24"/>
              </w:rPr>
              <w:t>18</w:t>
            </w:r>
            <w:r>
              <w:rPr>
                <w:rFonts w:hint="default"/>
                <w:sz w:val="24"/>
                <w:szCs w:val="24"/>
                <w:lang w:val="ru-RU"/>
              </w:rPr>
              <w:t>0</w:t>
            </w:r>
          </w:p>
        </w:tc>
        <w:tc>
          <w:tcPr>
            <w:tcW w:w="702" w:type="dxa"/>
          </w:tcPr>
          <w:p w14:paraId="23539DA4">
            <w:pPr>
              <w:spacing w:line="276" w:lineRule="auto"/>
              <w:jc w:val="center"/>
              <w:rPr>
                <w:rFonts w:hint="default"/>
                <w:sz w:val="24"/>
                <w:szCs w:val="24"/>
                <w:lang w:val="ru-RU"/>
              </w:rPr>
            </w:pPr>
            <w:r>
              <w:rPr>
                <w:sz w:val="24"/>
                <w:szCs w:val="24"/>
              </w:rPr>
              <w:t>2</w:t>
            </w:r>
            <w:r>
              <w:rPr>
                <w:rFonts w:hint="default"/>
                <w:sz w:val="24"/>
                <w:szCs w:val="24"/>
                <w:lang w:val="ru-RU"/>
              </w:rPr>
              <w:t>5</w:t>
            </w:r>
          </w:p>
        </w:tc>
        <w:tc>
          <w:tcPr>
            <w:tcW w:w="713" w:type="dxa"/>
            <w:vAlign w:val="bottom"/>
          </w:tcPr>
          <w:p w14:paraId="3454192D">
            <w:pPr>
              <w:overflowPunct/>
              <w:autoSpaceDE/>
              <w:autoSpaceDN/>
              <w:adjustRightInd/>
              <w:textAlignment w:val="auto"/>
              <w:rPr>
                <w:rFonts w:hint="default"/>
                <w:sz w:val="24"/>
                <w:szCs w:val="24"/>
                <w:lang w:val="ru-RU"/>
              </w:rPr>
            </w:pPr>
            <w:r>
              <w:rPr>
                <w:rFonts w:hint="default"/>
                <w:sz w:val="24"/>
                <w:szCs w:val="24"/>
                <w:lang w:val="ru-RU"/>
              </w:rPr>
              <w:t>259</w:t>
            </w:r>
          </w:p>
        </w:tc>
      </w:tr>
      <w:tr w14:paraId="2953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44426B97">
            <w:pPr>
              <w:overflowPunct/>
              <w:autoSpaceDE/>
              <w:autoSpaceDN/>
              <w:adjustRightInd/>
              <w:jc w:val="center"/>
              <w:textAlignment w:val="auto"/>
              <w:rPr>
                <w:sz w:val="24"/>
                <w:szCs w:val="24"/>
              </w:rPr>
            </w:pPr>
            <w:r>
              <w:rPr>
                <w:sz w:val="24"/>
                <w:szCs w:val="24"/>
              </w:rPr>
              <w:t>6</w:t>
            </w:r>
          </w:p>
        </w:tc>
        <w:tc>
          <w:tcPr>
            <w:tcW w:w="3612" w:type="dxa"/>
          </w:tcPr>
          <w:p w14:paraId="0F99A2F3">
            <w:pPr>
              <w:tabs>
                <w:tab w:val="left" w:pos="1995"/>
              </w:tabs>
              <w:overflowPunct/>
              <w:autoSpaceDE/>
              <w:autoSpaceDN/>
              <w:adjustRightInd/>
              <w:textAlignment w:val="auto"/>
              <w:rPr>
                <w:rFonts w:hint="default"/>
                <w:sz w:val="24"/>
                <w:szCs w:val="24"/>
                <w:lang w:val="ru-RU"/>
              </w:rPr>
            </w:pPr>
            <w:r>
              <w:rPr>
                <w:sz w:val="24"/>
                <w:szCs w:val="24"/>
                <w:lang w:val="ru-RU"/>
              </w:rPr>
              <w:t>Фомичев</w:t>
            </w:r>
            <w:r>
              <w:rPr>
                <w:rFonts w:hint="default"/>
                <w:sz w:val="24"/>
                <w:szCs w:val="24"/>
                <w:lang w:val="ru-RU"/>
              </w:rPr>
              <w:t xml:space="preserve"> Матвей Евгеньевич</w:t>
            </w:r>
          </w:p>
        </w:tc>
        <w:tc>
          <w:tcPr>
            <w:tcW w:w="636" w:type="dxa"/>
          </w:tcPr>
          <w:p w14:paraId="3D27BD35">
            <w:pPr>
              <w:spacing w:line="276" w:lineRule="auto"/>
              <w:jc w:val="center"/>
              <w:rPr>
                <w:sz w:val="24"/>
                <w:szCs w:val="24"/>
              </w:rPr>
            </w:pPr>
            <w:r>
              <w:rPr>
                <w:sz w:val="24"/>
                <w:szCs w:val="24"/>
              </w:rPr>
              <w:t>4,32</w:t>
            </w:r>
          </w:p>
        </w:tc>
        <w:tc>
          <w:tcPr>
            <w:tcW w:w="702" w:type="dxa"/>
          </w:tcPr>
          <w:p w14:paraId="556E94FE">
            <w:pPr>
              <w:spacing w:line="276" w:lineRule="auto"/>
              <w:jc w:val="center"/>
              <w:rPr>
                <w:sz w:val="24"/>
                <w:szCs w:val="24"/>
              </w:rPr>
            </w:pPr>
            <w:r>
              <w:rPr>
                <w:sz w:val="24"/>
                <w:szCs w:val="24"/>
              </w:rPr>
              <w:t>26</w:t>
            </w:r>
          </w:p>
        </w:tc>
        <w:tc>
          <w:tcPr>
            <w:tcW w:w="654" w:type="dxa"/>
          </w:tcPr>
          <w:p w14:paraId="7E77C741">
            <w:pPr>
              <w:spacing w:line="276" w:lineRule="auto"/>
              <w:jc w:val="center"/>
              <w:rPr>
                <w:sz w:val="24"/>
                <w:szCs w:val="24"/>
              </w:rPr>
            </w:pPr>
            <w:r>
              <w:rPr>
                <w:sz w:val="24"/>
                <w:szCs w:val="24"/>
              </w:rPr>
              <w:t>9,5</w:t>
            </w:r>
          </w:p>
        </w:tc>
        <w:tc>
          <w:tcPr>
            <w:tcW w:w="702" w:type="dxa"/>
          </w:tcPr>
          <w:p w14:paraId="6630F7CF">
            <w:pPr>
              <w:spacing w:line="276" w:lineRule="auto"/>
              <w:jc w:val="center"/>
              <w:rPr>
                <w:sz w:val="24"/>
                <w:szCs w:val="24"/>
              </w:rPr>
            </w:pPr>
            <w:r>
              <w:rPr>
                <w:sz w:val="24"/>
                <w:szCs w:val="24"/>
              </w:rPr>
              <w:t>39</w:t>
            </w:r>
          </w:p>
        </w:tc>
        <w:tc>
          <w:tcPr>
            <w:tcW w:w="657" w:type="dxa"/>
          </w:tcPr>
          <w:p w14:paraId="74E4C66B">
            <w:pPr>
              <w:overflowPunct/>
              <w:autoSpaceDE/>
              <w:autoSpaceDN/>
              <w:adjustRightInd/>
              <w:jc w:val="center"/>
              <w:textAlignment w:val="auto"/>
              <w:rPr>
                <w:rFonts w:hint="default"/>
                <w:sz w:val="24"/>
                <w:szCs w:val="24"/>
                <w:lang w:val="ru-RU"/>
              </w:rPr>
            </w:pPr>
            <w:r>
              <w:rPr>
                <w:sz w:val="24"/>
                <w:szCs w:val="24"/>
              </w:rPr>
              <w:t>5,</w:t>
            </w:r>
            <w:r>
              <w:rPr>
                <w:rFonts w:hint="default"/>
                <w:sz w:val="24"/>
                <w:szCs w:val="24"/>
                <w:lang w:val="ru-RU"/>
              </w:rPr>
              <w:t>0</w:t>
            </w:r>
          </w:p>
        </w:tc>
        <w:tc>
          <w:tcPr>
            <w:tcW w:w="702" w:type="dxa"/>
          </w:tcPr>
          <w:p w14:paraId="764B9667">
            <w:pPr>
              <w:overflowPunct/>
              <w:autoSpaceDE/>
              <w:autoSpaceDN/>
              <w:adjustRightInd/>
              <w:jc w:val="center"/>
              <w:textAlignment w:val="auto"/>
              <w:rPr>
                <w:rFonts w:hint="default"/>
                <w:sz w:val="24"/>
                <w:szCs w:val="24"/>
                <w:lang w:val="ru-RU"/>
              </w:rPr>
            </w:pPr>
            <w:r>
              <w:rPr>
                <w:rFonts w:hint="default"/>
                <w:sz w:val="24"/>
                <w:szCs w:val="24"/>
                <w:lang w:val="ru-RU"/>
              </w:rPr>
              <w:t>53</w:t>
            </w:r>
          </w:p>
        </w:tc>
        <w:tc>
          <w:tcPr>
            <w:tcW w:w="660" w:type="dxa"/>
          </w:tcPr>
          <w:p w14:paraId="6AB38401">
            <w:pPr>
              <w:spacing w:line="276" w:lineRule="auto"/>
              <w:jc w:val="center"/>
              <w:rPr>
                <w:rFonts w:hint="default"/>
                <w:sz w:val="24"/>
                <w:szCs w:val="24"/>
                <w:lang w:val="ru-RU"/>
              </w:rPr>
            </w:pPr>
            <w:r>
              <w:rPr>
                <w:rFonts w:hint="default"/>
                <w:sz w:val="24"/>
                <w:szCs w:val="24"/>
                <w:lang w:val="ru-RU"/>
              </w:rPr>
              <w:t>3</w:t>
            </w:r>
          </w:p>
        </w:tc>
        <w:tc>
          <w:tcPr>
            <w:tcW w:w="702" w:type="dxa"/>
          </w:tcPr>
          <w:p w14:paraId="6C19AA16">
            <w:pPr>
              <w:spacing w:line="276" w:lineRule="auto"/>
              <w:jc w:val="center"/>
              <w:rPr>
                <w:rFonts w:hint="default"/>
                <w:sz w:val="24"/>
                <w:szCs w:val="24"/>
                <w:lang w:val="ru-RU"/>
              </w:rPr>
            </w:pPr>
            <w:r>
              <w:rPr>
                <w:sz w:val="24"/>
                <w:szCs w:val="24"/>
              </w:rPr>
              <w:t>1</w:t>
            </w:r>
            <w:r>
              <w:rPr>
                <w:rFonts w:hint="default"/>
                <w:sz w:val="24"/>
                <w:szCs w:val="24"/>
                <w:lang w:val="ru-RU"/>
              </w:rPr>
              <w:t>6</w:t>
            </w:r>
          </w:p>
        </w:tc>
        <w:tc>
          <w:tcPr>
            <w:tcW w:w="824" w:type="dxa"/>
          </w:tcPr>
          <w:p w14:paraId="3E84B471">
            <w:pPr>
              <w:spacing w:line="276" w:lineRule="auto"/>
              <w:jc w:val="center"/>
              <w:rPr>
                <w:rFonts w:hint="default"/>
                <w:sz w:val="24"/>
                <w:szCs w:val="24"/>
                <w:lang w:val="ru-RU"/>
              </w:rPr>
            </w:pPr>
            <w:r>
              <w:rPr>
                <w:rFonts w:hint="default"/>
                <w:sz w:val="24"/>
                <w:szCs w:val="24"/>
                <w:lang w:val="ru-RU"/>
              </w:rPr>
              <w:t>2</w:t>
            </w:r>
          </w:p>
        </w:tc>
        <w:tc>
          <w:tcPr>
            <w:tcW w:w="900" w:type="dxa"/>
          </w:tcPr>
          <w:p w14:paraId="05519662">
            <w:pPr>
              <w:spacing w:line="276" w:lineRule="auto"/>
              <w:jc w:val="center"/>
              <w:rPr>
                <w:rFonts w:hint="default"/>
                <w:sz w:val="24"/>
                <w:szCs w:val="24"/>
                <w:lang w:val="ru-RU"/>
              </w:rPr>
            </w:pPr>
            <w:r>
              <w:rPr>
                <w:sz w:val="24"/>
                <w:szCs w:val="24"/>
              </w:rPr>
              <w:t>1</w:t>
            </w:r>
            <w:r>
              <w:rPr>
                <w:rFonts w:hint="default"/>
                <w:sz w:val="24"/>
                <w:szCs w:val="24"/>
                <w:lang w:val="ru-RU"/>
              </w:rPr>
              <w:t>3</w:t>
            </w:r>
          </w:p>
        </w:tc>
        <w:tc>
          <w:tcPr>
            <w:tcW w:w="663" w:type="dxa"/>
          </w:tcPr>
          <w:p w14:paraId="22B7B8E1">
            <w:pPr>
              <w:spacing w:line="276" w:lineRule="auto"/>
              <w:jc w:val="center"/>
              <w:rPr>
                <w:rFonts w:hint="default"/>
                <w:sz w:val="24"/>
                <w:szCs w:val="24"/>
                <w:lang w:val="ru-RU"/>
              </w:rPr>
            </w:pPr>
            <w:r>
              <w:rPr>
                <w:rFonts w:hint="default"/>
                <w:sz w:val="24"/>
                <w:szCs w:val="24"/>
                <w:lang w:val="ru-RU"/>
              </w:rPr>
              <w:t>25</w:t>
            </w:r>
          </w:p>
        </w:tc>
        <w:tc>
          <w:tcPr>
            <w:tcW w:w="702" w:type="dxa"/>
          </w:tcPr>
          <w:p w14:paraId="4E350F96">
            <w:pPr>
              <w:spacing w:line="276" w:lineRule="auto"/>
              <w:jc w:val="center"/>
              <w:rPr>
                <w:rFonts w:hint="default"/>
                <w:sz w:val="24"/>
                <w:szCs w:val="24"/>
                <w:lang w:val="ru-RU"/>
              </w:rPr>
            </w:pPr>
            <w:r>
              <w:rPr>
                <w:rFonts w:hint="default"/>
                <w:sz w:val="24"/>
                <w:szCs w:val="24"/>
                <w:lang w:val="ru-RU"/>
              </w:rPr>
              <w:t>34</w:t>
            </w:r>
          </w:p>
        </w:tc>
        <w:tc>
          <w:tcPr>
            <w:tcW w:w="664" w:type="dxa"/>
          </w:tcPr>
          <w:p w14:paraId="3F056029">
            <w:pPr>
              <w:spacing w:line="276" w:lineRule="auto"/>
              <w:jc w:val="center"/>
              <w:rPr>
                <w:rFonts w:hint="default"/>
                <w:sz w:val="24"/>
                <w:szCs w:val="24"/>
                <w:lang w:val="ru-RU"/>
              </w:rPr>
            </w:pPr>
            <w:r>
              <w:rPr>
                <w:sz w:val="24"/>
                <w:szCs w:val="24"/>
              </w:rPr>
              <w:t>17</w:t>
            </w:r>
            <w:r>
              <w:rPr>
                <w:rFonts w:hint="default"/>
                <w:sz w:val="24"/>
                <w:szCs w:val="24"/>
                <w:lang w:val="ru-RU"/>
              </w:rPr>
              <w:t>5</w:t>
            </w:r>
          </w:p>
        </w:tc>
        <w:tc>
          <w:tcPr>
            <w:tcW w:w="702" w:type="dxa"/>
          </w:tcPr>
          <w:p w14:paraId="14B31646">
            <w:pPr>
              <w:spacing w:line="276" w:lineRule="auto"/>
              <w:jc w:val="center"/>
              <w:rPr>
                <w:rFonts w:hint="default"/>
                <w:sz w:val="24"/>
                <w:szCs w:val="24"/>
                <w:lang w:val="ru-RU"/>
              </w:rPr>
            </w:pPr>
            <w:r>
              <w:rPr>
                <w:sz w:val="24"/>
                <w:szCs w:val="24"/>
              </w:rPr>
              <w:t>2</w:t>
            </w:r>
            <w:r>
              <w:rPr>
                <w:rFonts w:hint="default"/>
                <w:sz w:val="24"/>
                <w:szCs w:val="24"/>
                <w:lang w:val="ru-RU"/>
              </w:rPr>
              <w:t>3</w:t>
            </w:r>
          </w:p>
        </w:tc>
        <w:tc>
          <w:tcPr>
            <w:tcW w:w="713" w:type="dxa"/>
            <w:vAlign w:val="bottom"/>
          </w:tcPr>
          <w:p w14:paraId="199E0051">
            <w:pPr>
              <w:overflowPunct/>
              <w:autoSpaceDE/>
              <w:autoSpaceDN/>
              <w:adjustRightInd/>
              <w:jc w:val="center"/>
              <w:textAlignment w:val="auto"/>
              <w:rPr>
                <w:rFonts w:hint="default"/>
                <w:sz w:val="24"/>
                <w:szCs w:val="24"/>
                <w:lang w:val="ru-RU"/>
              </w:rPr>
            </w:pPr>
            <w:r>
              <w:rPr>
                <w:rFonts w:hint="default"/>
                <w:sz w:val="24"/>
                <w:szCs w:val="24"/>
                <w:lang w:val="ru-RU"/>
              </w:rPr>
              <w:t>204</w:t>
            </w:r>
          </w:p>
        </w:tc>
      </w:tr>
      <w:tr w14:paraId="4A1E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4BB6CF57">
            <w:pPr>
              <w:overflowPunct/>
              <w:autoSpaceDE/>
              <w:autoSpaceDN/>
              <w:adjustRightInd/>
              <w:jc w:val="center"/>
              <w:textAlignment w:val="auto"/>
              <w:rPr>
                <w:sz w:val="24"/>
                <w:szCs w:val="24"/>
              </w:rPr>
            </w:pPr>
            <w:r>
              <w:rPr>
                <w:sz w:val="24"/>
                <w:szCs w:val="24"/>
              </w:rPr>
              <w:t>7</w:t>
            </w:r>
          </w:p>
        </w:tc>
        <w:tc>
          <w:tcPr>
            <w:tcW w:w="3612" w:type="dxa"/>
          </w:tcPr>
          <w:p w14:paraId="66DD8934">
            <w:pPr>
              <w:overflowPunct/>
              <w:autoSpaceDE/>
              <w:autoSpaceDN/>
              <w:adjustRightInd/>
              <w:textAlignment w:val="auto"/>
              <w:rPr>
                <w:rFonts w:hint="default"/>
                <w:sz w:val="24"/>
                <w:szCs w:val="24"/>
                <w:lang w:val="ru-RU"/>
              </w:rPr>
            </w:pPr>
            <w:r>
              <w:rPr>
                <w:sz w:val="24"/>
                <w:szCs w:val="24"/>
                <w:lang w:val="ru-RU"/>
              </w:rPr>
              <w:t>Мустафина</w:t>
            </w:r>
            <w:r>
              <w:rPr>
                <w:rFonts w:hint="default"/>
                <w:sz w:val="24"/>
                <w:szCs w:val="24"/>
                <w:lang w:val="ru-RU"/>
              </w:rPr>
              <w:t xml:space="preserve"> Динара Руслановна</w:t>
            </w:r>
          </w:p>
        </w:tc>
        <w:tc>
          <w:tcPr>
            <w:tcW w:w="636" w:type="dxa"/>
          </w:tcPr>
          <w:p w14:paraId="15066DF7">
            <w:pPr>
              <w:spacing w:line="276" w:lineRule="auto"/>
              <w:jc w:val="center"/>
              <w:rPr>
                <w:rFonts w:hint="default"/>
                <w:sz w:val="24"/>
                <w:szCs w:val="24"/>
                <w:lang w:val="ru-RU"/>
              </w:rPr>
            </w:pPr>
            <w:r>
              <w:rPr>
                <w:sz w:val="24"/>
                <w:szCs w:val="24"/>
              </w:rPr>
              <w:t>5,</w:t>
            </w:r>
            <w:r>
              <w:rPr>
                <w:rFonts w:hint="default"/>
                <w:sz w:val="24"/>
                <w:szCs w:val="24"/>
                <w:lang w:val="ru-RU"/>
              </w:rPr>
              <w:t>18</w:t>
            </w:r>
          </w:p>
        </w:tc>
        <w:tc>
          <w:tcPr>
            <w:tcW w:w="702" w:type="dxa"/>
          </w:tcPr>
          <w:p w14:paraId="123A02AE">
            <w:pPr>
              <w:spacing w:line="276" w:lineRule="auto"/>
              <w:jc w:val="center"/>
              <w:rPr>
                <w:rFonts w:hint="default"/>
                <w:sz w:val="24"/>
                <w:szCs w:val="24"/>
                <w:lang w:val="ru-RU"/>
              </w:rPr>
            </w:pPr>
            <w:r>
              <w:rPr>
                <w:rFonts w:hint="default"/>
                <w:sz w:val="24"/>
                <w:szCs w:val="24"/>
                <w:lang w:val="ru-RU"/>
              </w:rPr>
              <w:t>21</w:t>
            </w:r>
          </w:p>
        </w:tc>
        <w:tc>
          <w:tcPr>
            <w:tcW w:w="654" w:type="dxa"/>
          </w:tcPr>
          <w:p w14:paraId="22AA9CF7">
            <w:pPr>
              <w:spacing w:line="276" w:lineRule="auto"/>
              <w:jc w:val="center"/>
              <w:rPr>
                <w:rFonts w:hint="default"/>
                <w:sz w:val="24"/>
                <w:szCs w:val="24"/>
                <w:lang w:val="ru-RU"/>
              </w:rPr>
            </w:pPr>
            <w:r>
              <w:rPr>
                <w:rFonts w:hint="default"/>
                <w:sz w:val="24"/>
                <w:szCs w:val="24"/>
                <w:lang w:val="ru-RU"/>
              </w:rPr>
              <w:t>10.5</w:t>
            </w:r>
          </w:p>
        </w:tc>
        <w:tc>
          <w:tcPr>
            <w:tcW w:w="702" w:type="dxa"/>
          </w:tcPr>
          <w:p w14:paraId="0CD5B028">
            <w:pPr>
              <w:spacing w:line="276" w:lineRule="auto"/>
              <w:jc w:val="center"/>
              <w:rPr>
                <w:rFonts w:hint="default"/>
                <w:sz w:val="24"/>
                <w:szCs w:val="24"/>
                <w:lang w:val="ru-RU"/>
              </w:rPr>
            </w:pPr>
            <w:r>
              <w:rPr>
                <w:rFonts w:hint="default"/>
                <w:sz w:val="24"/>
                <w:szCs w:val="24"/>
                <w:lang w:val="ru-RU"/>
              </w:rPr>
              <w:t>30</w:t>
            </w:r>
          </w:p>
        </w:tc>
        <w:tc>
          <w:tcPr>
            <w:tcW w:w="657" w:type="dxa"/>
          </w:tcPr>
          <w:p w14:paraId="2025D80A">
            <w:pPr>
              <w:overflowPunct/>
              <w:autoSpaceDE/>
              <w:autoSpaceDN/>
              <w:adjustRightInd/>
              <w:jc w:val="center"/>
              <w:textAlignment w:val="auto"/>
              <w:rPr>
                <w:rFonts w:hint="default"/>
                <w:sz w:val="24"/>
                <w:szCs w:val="24"/>
                <w:lang w:val="ru-RU"/>
              </w:rPr>
            </w:pPr>
            <w:r>
              <w:rPr>
                <w:sz w:val="24"/>
                <w:szCs w:val="24"/>
              </w:rPr>
              <w:t>5,</w:t>
            </w:r>
            <w:r>
              <w:rPr>
                <w:rFonts w:hint="default"/>
                <w:sz w:val="24"/>
                <w:szCs w:val="24"/>
                <w:lang w:val="ru-RU"/>
              </w:rPr>
              <w:t>9</w:t>
            </w:r>
          </w:p>
        </w:tc>
        <w:tc>
          <w:tcPr>
            <w:tcW w:w="702" w:type="dxa"/>
          </w:tcPr>
          <w:p w14:paraId="75A3703D">
            <w:pPr>
              <w:overflowPunct/>
              <w:autoSpaceDE/>
              <w:autoSpaceDN/>
              <w:adjustRightInd/>
              <w:jc w:val="center"/>
              <w:textAlignment w:val="auto"/>
              <w:rPr>
                <w:rFonts w:hint="default"/>
                <w:sz w:val="24"/>
                <w:szCs w:val="24"/>
                <w:lang w:val="ru-RU"/>
              </w:rPr>
            </w:pPr>
            <w:r>
              <w:rPr>
                <w:rFonts w:hint="default"/>
                <w:sz w:val="24"/>
                <w:szCs w:val="24"/>
                <w:lang w:val="ru-RU"/>
              </w:rPr>
              <w:t>26</w:t>
            </w:r>
          </w:p>
        </w:tc>
        <w:tc>
          <w:tcPr>
            <w:tcW w:w="660" w:type="dxa"/>
          </w:tcPr>
          <w:p w14:paraId="0E83049A">
            <w:pPr>
              <w:spacing w:line="276" w:lineRule="auto"/>
              <w:jc w:val="center"/>
              <w:rPr>
                <w:rFonts w:hint="default"/>
                <w:sz w:val="24"/>
                <w:szCs w:val="24"/>
                <w:lang w:val="ru-RU"/>
              </w:rPr>
            </w:pPr>
            <w:r>
              <w:rPr>
                <w:rFonts w:hint="default"/>
                <w:sz w:val="24"/>
                <w:szCs w:val="24"/>
                <w:lang w:val="ru-RU"/>
              </w:rPr>
              <w:t>18</w:t>
            </w:r>
          </w:p>
        </w:tc>
        <w:tc>
          <w:tcPr>
            <w:tcW w:w="702" w:type="dxa"/>
          </w:tcPr>
          <w:p w14:paraId="171E51D8">
            <w:pPr>
              <w:spacing w:line="276" w:lineRule="auto"/>
              <w:jc w:val="center"/>
              <w:rPr>
                <w:rFonts w:hint="default"/>
                <w:sz w:val="24"/>
                <w:szCs w:val="24"/>
                <w:lang w:val="ru-RU"/>
              </w:rPr>
            </w:pPr>
            <w:r>
              <w:rPr>
                <w:rFonts w:hint="default"/>
                <w:sz w:val="24"/>
                <w:szCs w:val="24"/>
                <w:lang w:val="ru-RU"/>
              </w:rPr>
              <w:t>47</w:t>
            </w:r>
          </w:p>
        </w:tc>
        <w:tc>
          <w:tcPr>
            <w:tcW w:w="824" w:type="dxa"/>
          </w:tcPr>
          <w:p w14:paraId="5F3AF7D2">
            <w:pPr>
              <w:spacing w:line="276" w:lineRule="auto"/>
              <w:jc w:val="center"/>
              <w:rPr>
                <w:rFonts w:hint="default"/>
                <w:sz w:val="24"/>
                <w:szCs w:val="24"/>
                <w:lang w:val="ru-RU"/>
              </w:rPr>
            </w:pPr>
            <w:r>
              <w:rPr>
                <w:rFonts w:hint="default"/>
                <w:sz w:val="24"/>
                <w:szCs w:val="24"/>
                <w:lang w:val="ru-RU"/>
              </w:rPr>
              <w:t>6</w:t>
            </w:r>
          </w:p>
        </w:tc>
        <w:tc>
          <w:tcPr>
            <w:tcW w:w="900" w:type="dxa"/>
          </w:tcPr>
          <w:p w14:paraId="424CDAE2">
            <w:pPr>
              <w:spacing w:line="276" w:lineRule="auto"/>
              <w:jc w:val="center"/>
              <w:rPr>
                <w:rFonts w:hint="default"/>
                <w:sz w:val="24"/>
                <w:szCs w:val="24"/>
                <w:lang w:val="ru-RU"/>
              </w:rPr>
            </w:pPr>
            <w:r>
              <w:rPr>
                <w:rFonts w:hint="default"/>
                <w:sz w:val="24"/>
                <w:szCs w:val="24"/>
                <w:lang w:val="ru-RU"/>
              </w:rPr>
              <w:t>6</w:t>
            </w:r>
          </w:p>
        </w:tc>
        <w:tc>
          <w:tcPr>
            <w:tcW w:w="663" w:type="dxa"/>
          </w:tcPr>
          <w:p w14:paraId="00F5187B">
            <w:pPr>
              <w:spacing w:line="276" w:lineRule="auto"/>
              <w:jc w:val="center"/>
              <w:rPr>
                <w:rFonts w:hint="default"/>
                <w:sz w:val="24"/>
                <w:szCs w:val="24"/>
                <w:lang w:val="ru-RU"/>
              </w:rPr>
            </w:pPr>
            <w:r>
              <w:rPr>
                <w:sz w:val="24"/>
                <w:szCs w:val="24"/>
              </w:rPr>
              <w:t>2</w:t>
            </w:r>
            <w:r>
              <w:rPr>
                <w:rFonts w:hint="default"/>
                <w:sz w:val="24"/>
                <w:szCs w:val="24"/>
                <w:lang w:val="ru-RU"/>
              </w:rPr>
              <w:t>4</w:t>
            </w:r>
          </w:p>
        </w:tc>
        <w:tc>
          <w:tcPr>
            <w:tcW w:w="702" w:type="dxa"/>
          </w:tcPr>
          <w:p w14:paraId="2E555F97">
            <w:pPr>
              <w:spacing w:line="276" w:lineRule="auto"/>
              <w:jc w:val="center"/>
              <w:rPr>
                <w:rFonts w:hint="default"/>
                <w:sz w:val="24"/>
                <w:szCs w:val="24"/>
                <w:lang w:val="ru-RU"/>
              </w:rPr>
            </w:pPr>
            <w:r>
              <w:rPr>
                <w:rFonts w:hint="default"/>
                <w:sz w:val="24"/>
                <w:szCs w:val="24"/>
                <w:lang w:val="ru-RU"/>
              </w:rPr>
              <w:t>37</w:t>
            </w:r>
          </w:p>
        </w:tc>
        <w:tc>
          <w:tcPr>
            <w:tcW w:w="664" w:type="dxa"/>
          </w:tcPr>
          <w:p w14:paraId="72E3B895">
            <w:pPr>
              <w:spacing w:line="276" w:lineRule="auto"/>
              <w:jc w:val="center"/>
              <w:rPr>
                <w:rFonts w:hint="default"/>
                <w:sz w:val="24"/>
                <w:szCs w:val="24"/>
                <w:lang w:val="ru-RU"/>
              </w:rPr>
            </w:pPr>
            <w:r>
              <w:rPr>
                <w:sz w:val="24"/>
                <w:szCs w:val="24"/>
              </w:rPr>
              <w:t>1</w:t>
            </w:r>
            <w:r>
              <w:rPr>
                <w:rFonts w:hint="default"/>
                <w:sz w:val="24"/>
                <w:szCs w:val="24"/>
                <w:lang w:val="ru-RU"/>
              </w:rPr>
              <w:t>70</w:t>
            </w:r>
          </w:p>
        </w:tc>
        <w:tc>
          <w:tcPr>
            <w:tcW w:w="702" w:type="dxa"/>
          </w:tcPr>
          <w:p w14:paraId="4E779DFD">
            <w:pPr>
              <w:spacing w:line="276" w:lineRule="auto"/>
              <w:jc w:val="center"/>
              <w:rPr>
                <w:rFonts w:hint="default"/>
                <w:sz w:val="24"/>
                <w:szCs w:val="24"/>
                <w:lang w:val="ru-RU"/>
              </w:rPr>
            </w:pPr>
            <w:r>
              <w:rPr>
                <w:rFonts w:hint="default"/>
                <w:sz w:val="24"/>
                <w:szCs w:val="24"/>
                <w:lang w:val="ru-RU"/>
              </w:rPr>
              <w:t>30</w:t>
            </w:r>
          </w:p>
        </w:tc>
        <w:tc>
          <w:tcPr>
            <w:tcW w:w="713" w:type="dxa"/>
          </w:tcPr>
          <w:p w14:paraId="5C530C06">
            <w:pPr>
              <w:overflowPunct/>
              <w:autoSpaceDE/>
              <w:autoSpaceDN/>
              <w:adjustRightInd/>
              <w:ind w:firstLine="120" w:firstLineChars="50"/>
              <w:textAlignment w:val="auto"/>
              <w:rPr>
                <w:rFonts w:hint="default"/>
                <w:sz w:val="24"/>
                <w:szCs w:val="24"/>
                <w:lang w:val="ru-RU"/>
              </w:rPr>
            </w:pPr>
            <w:r>
              <w:rPr>
                <w:rFonts w:hint="default"/>
                <w:sz w:val="24"/>
                <w:szCs w:val="24"/>
                <w:lang w:val="ru-RU"/>
              </w:rPr>
              <w:t>197</w:t>
            </w:r>
          </w:p>
        </w:tc>
      </w:tr>
      <w:tr w14:paraId="08F3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13943732">
            <w:pPr>
              <w:overflowPunct/>
              <w:autoSpaceDE/>
              <w:autoSpaceDN/>
              <w:adjustRightInd/>
              <w:jc w:val="center"/>
              <w:textAlignment w:val="auto"/>
              <w:rPr>
                <w:sz w:val="24"/>
                <w:szCs w:val="24"/>
              </w:rPr>
            </w:pPr>
            <w:r>
              <w:rPr>
                <w:sz w:val="24"/>
                <w:szCs w:val="24"/>
              </w:rPr>
              <w:t>8</w:t>
            </w:r>
          </w:p>
        </w:tc>
        <w:tc>
          <w:tcPr>
            <w:tcW w:w="3612" w:type="dxa"/>
          </w:tcPr>
          <w:p w14:paraId="182B505A">
            <w:pPr>
              <w:rPr>
                <w:rFonts w:hint="default"/>
                <w:sz w:val="24"/>
                <w:szCs w:val="24"/>
                <w:lang w:val="ru-RU"/>
              </w:rPr>
            </w:pPr>
            <w:r>
              <w:rPr>
                <w:sz w:val="24"/>
                <w:szCs w:val="24"/>
                <w:lang w:val="ru-RU"/>
              </w:rPr>
              <w:t>Мухаметшина</w:t>
            </w:r>
            <w:r>
              <w:rPr>
                <w:rFonts w:hint="default"/>
                <w:sz w:val="24"/>
                <w:szCs w:val="24"/>
                <w:lang w:val="ru-RU"/>
              </w:rPr>
              <w:t xml:space="preserve"> Миланна Динисовна</w:t>
            </w:r>
          </w:p>
        </w:tc>
        <w:tc>
          <w:tcPr>
            <w:tcW w:w="636" w:type="dxa"/>
          </w:tcPr>
          <w:p w14:paraId="3EBD1DB4">
            <w:pPr>
              <w:spacing w:line="276" w:lineRule="auto"/>
              <w:jc w:val="center"/>
              <w:rPr>
                <w:rFonts w:hint="default"/>
                <w:sz w:val="24"/>
                <w:szCs w:val="24"/>
                <w:lang w:val="ru-RU"/>
              </w:rPr>
            </w:pPr>
            <w:r>
              <w:rPr>
                <w:sz w:val="24"/>
                <w:szCs w:val="24"/>
              </w:rPr>
              <w:t>5,</w:t>
            </w:r>
            <w:r>
              <w:rPr>
                <w:rFonts w:hint="default"/>
                <w:sz w:val="24"/>
                <w:szCs w:val="24"/>
                <w:lang w:val="ru-RU"/>
              </w:rPr>
              <w:t>32</w:t>
            </w:r>
          </w:p>
        </w:tc>
        <w:tc>
          <w:tcPr>
            <w:tcW w:w="702" w:type="dxa"/>
          </w:tcPr>
          <w:p w14:paraId="3C424417">
            <w:pPr>
              <w:spacing w:line="276" w:lineRule="auto"/>
              <w:jc w:val="center"/>
              <w:rPr>
                <w:rFonts w:hint="default"/>
                <w:sz w:val="24"/>
                <w:szCs w:val="24"/>
                <w:lang w:val="ru-RU"/>
              </w:rPr>
            </w:pPr>
            <w:r>
              <w:rPr>
                <w:rFonts w:hint="default"/>
                <w:sz w:val="24"/>
                <w:szCs w:val="24"/>
                <w:lang w:val="ru-RU"/>
              </w:rPr>
              <w:t>17</w:t>
            </w:r>
          </w:p>
        </w:tc>
        <w:tc>
          <w:tcPr>
            <w:tcW w:w="654" w:type="dxa"/>
          </w:tcPr>
          <w:p w14:paraId="6793AE65">
            <w:pPr>
              <w:spacing w:line="276" w:lineRule="auto"/>
              <w:jc w:val="center"/>
              <w:rPr>
                <w:sz w:val="24"/>
                <w:szCs w:val="24"/>
              </w:rPr>
            </w:pPr>
            <w:r>
              <w:rPr>
                <w:sz w:val="24"/>
                <w:szCs w:val="24"/>
              </w:rPr>
              <w:t>10,5</w:t>
            </w:r>
          </w:p>
        </w:tc>
        <w:tc>
          <w:tcPr>
            <w:tcW w:w="702" w:type="dxa"/>
          </w:tcPr>
          <w:p w14:paraId="45135044">
            <w:pPr>
              <w:spacing w:line="276" w:lineRule="auto"/>
              <w:jc w:val="center"/>
              <w:rPr>
                <w:sz w:val="24"/>
                <w:szCs w:val="24"/>
              </w:rPr>
            </w:pPr>
            <w:r>
              <w:rPr>
                <w:sz w:val="24"/>
                <w:szCs w:val="24"/>
              </w:rPr>
              <w:t>30</w:t>
            </w:r>
          </w:p>
        </w:tc>
        <w:tc>
          <w:tcPr>
            <w:tcW w:w="657" w:type="dxa"/>
          </w:tcPr>
          <w:p w14:paraId="064830A7">
            <w:pPr>
              <w:overflowPunct/>
              <w:autoSpaceDE/>
              <w:autoSpaceDN/>
              <w:adjustRightInd/>
              <w:jc w:val="center"/>
              <w:textAlignment w:val="auto"/>
              <w:rPr>
                <w:rFonts w:hint="default"/>
                <w:sz w:val="24"/>
                <w:szCs w:val="24"/>
                <w:lang w:val="ru-RU"/>
              </w:rPr>
            </w:pPr>
            <w:r>
              <w:rPr>
                <w:sz w:val="24"/>
                <w:szCs w:val="24"/>
              </w:rPr>
              <w:t>5,</w:t>
            </w:r>
            <w:r>
              <w:rPr>
                <w:rFonts w:hint="default"/>
                <w:sz w:val="24"/>
                <w:szCs w:val="24"/>
                <w:lang w:val="ru-RU"/>
              </w:rPr>
              <w:t>6</w:t>
            </w:r>
          </w:p>
        </w:tc>
        <w:tc>
          <w:tcPr>
            <w:tcW w:w="702" w:type="dxa"/>
          </w:tcPr>
          <w:p w14:paraId="6BADFE6F">
            <w:pPr>
              <w:overflowPunct/>
              <w:autoSpaceDE/>
              <w:autoSpaceDN/>
              <w:adjustRightInd/>
              <w:jc w:val="center"/>
              <w:textAlignment w:val="auto"/>
              <w:rPr>
                <w:rFonts w:hint="default"/>
                <w:sz w:val="24"/>
                <w:szCs w:val="24"/>
                <w:lang w:val="ru-RU"/>
              </w:rPr>
            </w:pPr>
            <w:r>
              <w:rPr>
                <w:rFonts w:hint="default"/>
                <w:sz w:val="24"/>
                <w:szCs w:val="24"/>
                <w:lang w:val="ru-RU"/>
              </w:rPr>
              <w:t>40</w:t>
            </w:r>
          </w:p>
        </w:tc>
        <w:tc>
          <w:tcPr>
            <w:tcW w:w="660" w:type="dxa"/>
          </w:tcPr>
          <w:p w14:paraId="26AD944D">
            <w:pPr>
              <w:spacing w:line="276" w:lineRule="auto"/>
              <w:jc w:val="center"/>
              <w:rPr>
                <w:rFonts w:hint="default"/>
                <w:sz w:val="24"/>
                <w:szCs w:val="24"/>
                <w:lang w:val="ru-RU"/>
              </w:rPr>
            </w:pPr>
            <w:r>
              <w:rPr>
                <w:sz w:val="24"/>
                <w:szCs w:val="24"/>
              </w:rPr>
              <w:t>1</w:t>
            </w:r>
            <w:r>
              <w:rPr>
                <w:rFonts w:hint="default"/>
                <w:sz w:val="24"/>
                <w:szCs w:val="24"/>
                <w:lang w:val="ru-RU"/>
              </w:rPr>
              <w:t>5</w:t>
            </w:r>
          </w:p>
        </w:tc>
        <w:tc>
          <w:tcPr>
            <w:tcW w:w="702" w:type="dxa"/>
          </w:tcPr>
          <w:p w14:paraId="49F8F14C">
            <w:pPr>
              <w:spacing w:line="276" w:lineRule="auto"/>
              <w:jc w:val="center"/>
              <w:rPr>
                <w:rFonts w:hint="default"/>
                <w:sz w:val="24"/>
                <w:szCs w:val="24"/>
                <w:lang w:val="ru-RU"/>
              </w:rPr>
            </w:pPr>
            <w:r>
              <w:rPr>
                <w:rFonts w:hint="default"/>
                <w:sz w:val="24"/>
                <w:szCs w:val="24"/>
                <w:lang w:val="ru-RU"/>
              </w:rPr>
              <w:t>38</w:t>
            </w:r>
          </w:p>
        </w:tc>
        <w:tc>
          <w:tcPr>
            <w:tcW w:w="824" w:type="dxa"/>
          </w:tcPr>
          <w:p w14:paraId="7B8975A2">
            <w:pPr>
              <w:spacing w:line="276" w:lineRule="auto"/>
              <w:jc w:val="center"/>
              <w:rPr>
                <w:sz w:val="24"/>
                <w:szCs w:val="24"/>
              </w:rPr>
            </w:pPr>
            <w:r>
              <w:rPr>
                <w:sz w:val="24"/>
                <w:szCs w:val="24"/>
              </w:rPr>
              <w:t>5</w:t>
            </w:r>
          </w:p>
        </w:tc>
        <w:tc>
          <w:tcPr>
            <w:tcW w:w="900" w:type="dxa"/>
          </w:tcPr>
          <w:p w14:paraId="086B9C26">
            <w:pPr>
              <w:spacing w:line="276" w:lineRule="auto"/>
              <w:jc w:val="center"/>
              <w:rPr>
                <w:sz w:val="24"/>
                <w:szCs w:val="24"/>
              </w:rPr>
            </w:pPr>
            <w:r>
              <w:rPr>
                <w:sz w:val="24"/>
                <w:szCs w:val="24"/>
              </w:rPr>
              <w:t>5</w:t>
            </w:r>
          </w:p>
        </w:tc>
        <w:tc>
          <w:tcPr>
            <w:tcW w:w="663" w:type="dxa"/>
          </w:tcPr>
          <w:p w14:paraId="24B758B9">
            <w:pPr>
              <w:spacing w:line="276" w:lineRule="auto"/>
              <w:jc w:val="center"/>
              <w:rPr>
                <w:rFonts w:hint="default"/>
                <w:sz w:val="24"/>
                <w:szCs w:val="24"/>
                <w:lang w:val="ru-RU"/>
              </w:rPr>
            </w:pPr>
            <w:r>
              <w:rPr>
                <w:sz w:val="24"/>
                <w:szCs w:val="24"/>
              </w:rPr>
              <w:t>2</w:t>
            </w:r>
            <w:r>
              <w:rPr>
                <w:rFonts w:hint="default"/>
                <w:sz w:val="24"/>
                <w:szCs w:val="24"/>
                <w:lang w:val="ru-RU"/>
              </w:rPr>
              <w:t>5</w:t>
            </w:r>
          </w:p>
        </w:tc>
        <w:tc>
          <w:tcPr>
            <w:tcW w:w="702" w:type="dxa"/>
          </w:tcPr>
          <w:p w14:paraId="58551A13">
            <w:pPr>
              <w:spacing w:line="276" w:lineRule="auto"/>
              <w:jc w:val="center"/>
              <w:rPr>
                <w:rFonts w:hint="default"/>
                <w:sz w:val="24"/>
                <w:szCs w:val="24"/>
                <w:lang w:val="ru-RU"/>
              </w:rPr>
            </w:pPr>
            <w:r>
              <w:rPr>
                <w:rFonts w:hint="default"/>
                <w:sz w:val="24"/>
                <w:szCs w:val="24"/>
                <w:lang w:val="ru-RU"/>
              </w:rPr>
              <w:t>39</w:t>
            </w:r>
          </w:p>
        </w:tc>
        <w:tc>
          <w:tcPr>
            <w:tcW w:w="664" w:type="dxa"/>
          </w:tcPr>
          <w:p w14:paraId="2ABF5CC6">
            <w:pPr>
              <w:spacing w:line="276" w:lineRule="auto"/>
              <w:jc w:val="center"/>
              <w:rPr>
                <w:rFonts w:hint="default"/>
                <w:sz w:val="24"/>
                <w:szCs w:val="24"/>
                <w:lang w:val="ru-RU"/>
              </w:rPr>
            </w:pPr>
            <w:r>
              <w:rPr>
                <w:sz w:val="24"/>
                <w:szCs w:val="24"/>
              </w:rPr>
              <w:t>1</w:t>
            </w:r>
            <w:r>
              <w:rPr>
                <w:rFonts w:hint="default"/>
                <w:sz w:val="24"/>
                <w:szCs w:val="24"/>
                <w:lang w:val="ru-RU"/>
              </w:rPr>
              <w:t>68</w:t>
            </w:r>
          </w:p>
        </w:tc>
        <w:tc>
          <w:tcPr>
            <w:tcW w:w="702" w:type="dxa"/>
          </w:tcPr>
          <w:p w14:paraId="30293138">
            <w:pPr>
              <w:spacing w:line="276" w:lineRule="auto"/>
              <w:jc w:val="center"/>
              <w:rPr>
                <w:rFonts w:hint="default"/>
                <w:sz w:val="24"/>
                <w:szCs w:val="24"/>
                <w:lang w:val="ru-RU"/>
              </w:rPr>
            </w:pPr>
            <w:r>
              <w:rPr>
                <w:rFonts w:hint="default"/>
                <w:sz w:val="24"/>
                <w:szCs w:val="24"/>
                <w:lang w:val="ru-RU"/>
              </w:rPr>
              <w:t>29</w:t>
            </w:r>
          </w:p>
        </w:tc>
        <w:tc>
          <w:tcPr>
            <w:tcW w:w="713" w:type="dxa"/>
          </w:tcPr>
          <w:p w14:paraId="0267CB56">
            <w:pPr>
              <w:overflowPunct/>
              <w:autoSpaceDE/>
              <w:autoSpaceDN/>
              <w:adjustRightInd/>
              <w:jc w:val="center"/>
              <w:textAlignment w:val="auto"/>
              <w:rPr>
                <w:rFonts w:hint="default"/>
                <w:sz w:val="24"/>
                <w:szCs w:val="24"/>
                <w:lang w:val="ru-RU"/>
              </w:rPr>
            </w:pPr>
            <w:r>
              <w:rPr>
                <w:rFonts w:hint="default"/>
                <w:sz w:val="24"/>
                <w:szCs w:val="24"/>
                <w:lang w:val="ru-RU"/>
              </w:rPr>
              <w:t>198</w:t>
            </w:r>
          </w:p>
        </w:tc>
      </w:tr>
      <w:tr w14:paraId="4B9E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1125C045">
            <w:pPr>
              <w:overflowPunct/>
              <w:autoSpaceDE/>
              <w:autoSpaceDN/>
              <w:adjustRightInd/>
              <w:jc w:val="center"/>
              <w:textAlignment w:val="auto"/>
              <w:rPr>
                <w:sz w:val="24"/>
                <w:szCs w:val="24"/>
              </w:rPr>
            </w:pPr>
            <w:r>
              <w:rPr>
                <w:sz w:val="24"/>
                <w:szCs w:val="24"/>
              </w:rPr>
              <w:t>9</w:t>
            </w:r>
          </w:p>
        </w:tc>
        <w:tc>
          <w:tcPr>
            <w:tcW w:w="3612" w:type="dxa"/>
          </w:tcPr>
          <w:p w14:paraId="3A992B81">
            <w:pPr>
              <w:rPr>
                <w:rFonts w:hint="default"/>
                <w:sz w:val="24"/>
                <w:szCs w:val="24"/>
                <w:lang w:val="ru-RU"/>
              </w:rPr>
            </w:pPr>
            <w:r>
              <w:rPr>
                <w:sz w:val="24"/>
                <w:szCs w:val="24"/>
                <w:lang w:val="ru-RU"/>
              </w:rPr>
              <w:t>Огонева</w:t>
            </w:r>
            <w:r>
              <w:rPr>
                <w:rFonts w:hint="default"/>
                <w:sz w:val="24"/>
                <w:szCs w:val="24"/>
                <w:lang w:val="ru-RU"/>
              </w:rPr>
              <w:t xml:space="preserve"> Полина Евгеньевна</w:t>
            </w:r>
          </w:p>
        </w:tc>
        <w:tc>
          <w:tcPr>
            <w:tcW w:w="636" w:type="dxa"/>
          </w:tcPr>
          <w:p w14:paraId="2A74643E">
            <w:pPr>
              <w:spacing w:line="276" w:lineRule="auto"/>
              <w:jc w:val="center"/>
              <w:rPr>
                <w:rFonts w:hint="default"/>
                <w:sz w:val="24"/>
                <w:szCs w:val="24"/>
                <w:lang w:val="ru-RU"/>
              </w:rPr>
            </w:pPr>
            <w:r>
              <w:rPr>
                <w:rFonts w:hint="default"/>
                <w:sz w:val="24"/>
                <w:szCs w:val="24"/>
                <w:lang w:val="ru-RU"/>
              </w:rPr>
              <w:t>5,38</w:t>
            </w:r>
          </w:p>
        </w:tc>
        <w:tc>
          <w:tcPr>
            <w:tcW w:w="702" w:type="dxa"/>
          </w:tcPr>
          <w:p w14:paraId="793A2F95">
            <w:pPr>
              <w:spacing w:line="276" w:lineRule="auto"/>
              <w:jc w:val="center"/>
              <w:rPr>
                <w:rFonts w:hint="default"/>
                <w:sz w:val="24"/>
                <w:szCs w:val="24"/>
                <w:lang w:val="ru-RU"/>
              </w:rPr>
            </w:pPr>
            <w:r>
              <w:rPr>
                <w:rFonts w:hint="default"/>
                <w:sz w:val="24"/>
                <w:szCs w:val="24"/>
                <w:lang w:val="ru-RU"/>
              </w:rPr>
              <w:t>16</w:t>
            </w:r>
          </w:p>
        </w:tc>
        <w:tc>
          <w:tcPr>
            <w:tcW w:w="654" w:type="dxa"/>
          </w:tcPr>
          <w:p w14:paraId="60A6E573">
            <w:pPr>
              <w:spacing w:line="276" w:lineRule="auto"/>
              <w:jc w:val="center"/>
              <w:rPr>
                <w:sz w:val="24"/>
                <w:szCs w:val="24"/>
              </w:rPr>
            </w:pPr>
            <w:r>
              <w:rPr>
                <w:sz w:val="24"/>
                <w:szCs w:val="24"/>
              </w:rPr>
              <w:t>9,4</w:t>
            </w:r>
          </w:p>
        </w:tc>
        <w:tc>
          <w:tcPr>
            <w:tcW w:w="702" w:type="dxa"/>
          </w:tcPr>
          <w:p w14:paraId="229BE973">
            <w:pPr>
              <w:spacing w:line="276" w:lineRule="auto"/>
              <w:jc w:val="center"/>
              <w:rPr>
                <w:sz w:val="24"/>
                <w:szCs w:val="24"/>
              </w:rPr>
            </w:pPr>
            <w:r>
              <w:rPr>
                <w:sz w:val="24"/>
                <w:szCs w:val="24"/>
              </w:rPr>
              <w:t>54</w:t>
            </w:r>
          </w:p>
        </w:tc>
        <w:tc>
          <w:tcPr>
            <w:tcW w:w="657" w:type="dxa"/>
          </w:tcPr>
          <w:p w14:paraId="770EE27D">
            <w:pPr>
              <w:overflowPunct/>
              <w:autoSpaceDE/>
              <w:autoSpaceDN/>
              <w:adjustRightInd/>
              <w:jc w:val="center"/>
              <w:textAlignment w:val="auto"/>
              <w:rPr>
                <w:sz w:val="24"/>
                <w:szCs w:val="24"/>
              </w:rPr>
            </w:pPr>
            <w:r>
              <w:rPr>
                <w:sz w:val="24"/>
                <w:szCs w:val="24"/>
              </w:rPr>
              <w:t>5,5</w:t>
            </w:r>
          </w:p>
        </w:tc>
        <w:tc>
          <w:tcPr>
            <w:tcW w:w="702" w:type="dxa"/>
          </w:tcPr>
          <w:p w14:paraId="3A9E1AC0">
            <w:pPr>
              <w:overflowPunct/>
              <w:autoSpaceDE/>
              <w:autoSpaceDN/>
              <w:adjustRightInd/>
              <w:jc w:val="center"/>
              <w:textAlignment w:val="auto"/>
              <w:rPr>
                <w:sz w:val="24"/>
                <w:szCs w:val="24"/>
              </w:rPr>
            </w:pPr>
            <w:r>
              <w:rPr>
                <w:sz w:val="24"/>
                <w:szCs w:val="24"/>
              </w:rPr>
              <w:t>45</w:t>
            </w:r>
          </w:p>
        </w:tc>
        <w:tc>
          <w:tcPr>
            <w:tcW w:w="660" w:type="dxa"/>
          </w:tcPr>
          <w:p w14:paraId="2C26E969">
            <w:pPr>
              <w:spacing w:line="276" w:lineRule="auto"/>
              <w:jc w:val="center"/>
              <w:rPr>
                <w:rFonts w:hint="default"/>
                <w:sz w:val="24"/>
                <w:szCs w:val="24"/>
                <w:lang w:val="ru-RU"/>
              </w:rPr>
            </w:pPr>
            <w:r>
              <w:rPr>
                <w:rFonts w:hint="default"/>
                <w:sz w:val="24"/>
                <w:szCs w:val="24"/>
                <w:lang w:val="ru-RU"/>
              </w:rPr>
              <w:t>17</w:t>
            </w:r>
          </w:p>
        </w:tc>
        <w:tc>
          <w:tcPr>
            <w:tcW w:w="702" w:type="dxa"/>
          </w:tcPr>
          <w:p w14:paraId="63C53CDA">
            <w:pPr>
              <w:spacing w:line="276" w:lineRule="auto"/>
              <w:jc w:val="center"/>
              <w:rPr>
                <w:rFonts w:hint="default"/>
                <w:sz w:val="24"/>
                <w:szCs w:val="24"/>
                <w:lang w:val="ru-RU"/>
              </w:rPr>
            </w:pPr>
            <w:r>
              <w:rPr>
                <w:rFonts w:hint="default"/>
                <w:sz w:val="24"/>
                <w:szCs w:val="24"/>
                <w:lang w:val="ru-RU"/>
              </w:rPr>
              <w:t>44</w:t>
            </w:r>
          </w:p>
        </w:tc>
        <w:tc>
          <w:tcPr>
            <w:tcW w:w="824" w:type="dxa"/>
          </w:tcPr>
          <w:p w14:paraId="197E9948">
            <w:pPr>
              <w:spacing w:line="276" w:lineRule="auto"/>
              <w:jc w:val="center"/>
              <w:rPr>
                <w:sz w:val="24"/>
                <w:szCs w:val="24"/>
              </w:rPr>
            </w:pPr>
            <w:r>
              <w:rPr>
                <w:sz w:val="24"/>
                <w:szCs w:val="24"/>
              </w:rPr>
              <w:t>10</w:t>
            </w:r>
          </w:p>
        </w:tc>
        <w:tc>
          <w:tcPr>
            <w:tcW w:w="900" w:type="dxa"/>
          </w:tcPr>
          <w:p w14:paraId="5B527639">
            <w:pPr>
              <w:spacing w:line="276" w:lineRule="auto"/>
              <w:jc w:val="center"/>
              <w:rPr>
                <w:sz w:val="24"/>
                <w:szCs w:val="24"/>
              </w:rPr>
            </w:pPr>
            <w:r>
              <w:rPr>
                <w:sz w:val="24"/>
                <w:szCs w:val="24"/>
              </w:rPr>
              <w:t>14</w:t>
            </w:r>
          </w:p>
        </w:tc>
        <w:tc>
          <w:tcPr>
            <w:tcW w:w="663" w:type="dxa"/>
          </w:tcPr>
          <w:p w14:paraId="2628CC97">
            <w:pPr>
              <w:spacing w:line="276" w:lineRule="auto"/>
              <w:jc w:val="center"/>
              <w:rPr>
                <w:rFonts w:hint="default"/>
                <w:sz w:val="24"/>
                <w:szCs w:val="24"/>
                <w:lang w:val="ru-RU"/>
              </w:rPr>
            </w:pPr>
            <w:r>
              <w:rPr>
                <w:sz w:val="24"/>
                <w:szCs w:val="24"/>
              </w:rPr>
              <w:t>2</w:t>
            </w:r>
            <w:r>
              <w:rPr>
                <w:rFonts w:hint="default"/>
                <w:sz w:val="24"/>
                <w:szCs w:val="24"/>
                <w:lang w:val="ru-RU"/>
              </w:rPr>
              <w:t>6</w:t>
            </w:r>
          </w:p>
        </w:tc>
        <w:tc>
          <w:tcPr>
            <w:tcW w:w="702" w:type="dxa"/>
          </w:tcPr>
          <w:p w14:paraId="2B53C0E2">
            <w:pPr>
              <w:spacing w:line="276" w:lineRule="auto"/>
              <w:jc w:val="center"/>
              <w:rPr>
                <w:rFonts w:hint="default"/>
                <w:sz w:val="24"/>
                <w:szCs w:val="24"/>
                <w:lang w:val="ru-RU"/>
              </w:rPr>
            </w:pPr>
            <w:r>
              <w:rPr>
                <w:sz w:val="24"/>
                <w:szCs w:val="24"/>
              </w:rPr>
              <w:t>4</w:t>
            </w:r>
            <w:r>
              <w:rPr>
                <w:rFonts w:hint="default"/>
                <w:sz w:val="24"/>
                <w:szCs w:val="24"/>
                <w:lang w:val="ru-RU"/>
              </w:rPr>
              <w:t>1</w:t>
            </w:r>
          </w:p>
        </w:tc>
        <w:tc>
          <w:tcPr>
            <w:tcW w:w="664" w:type="dxa"/>
          </w:tcPr>
          <w:p w14:paraId="6788D348">
            <w:pPr>
              <w:spacing w:line="276" w:lineRule="auto"/>
              <w:jc w:val="center"/>
              <w:rPr>
                <w:rFonts w:hint="default"/>
                <w:sz w:val="24"/>
                <w:szCs w:val="24"/>
                <w:lang w:val="ru-RU"/>
              </w:rPr>
            </w:pPr>
            <w:r>
              <w:rPr>
                <w:sz w:val="24"/>
                <w:szCs w:val="24"/>
              </w:rPr>
              <w:t>17</w:t>
            </w:r>
            <w:r>
              <w:rPr>
                <w:rFonts w:hint="default"/>
                <w:sz w:val="24"/>
                <w:szCs w:val="24"/>
                <w:lang w:val="ru-RU"/>
              </w:rPr>
              <w:t>6</w:t>
            </w:r>
          </w:p>
        </w:tc>
        <w:tc>
          <w:tcPr>
            <w:tcW w:w="702" w:type="dxa"/>
          </w:tcPr>
          <w:p w14:paraId="4229297E">
            <w:pPr>
              <w:spacing w:line="276" w:lineRule="auto"/>
              <w:jc w:val="center"/>
              <w:rPr>
                <w:rFonts w:hint="default"/>
                <w:sz w:val="24"/>
                <w:szCs w:val="24"/>
                <w:lang w:val="ru-RU"/>
              </w:rPr>
            </w:pPr>
            <w:r>
              <w:rPr>
                <w:sz w:val="24"/>
                <w:szCs w:val="24"/>
              </w:rPr>
              <w:t>3</w:t>
            </w:r>
            <w:r>
              <w:rPr>
                <w:rFonts w:hint="default"/>
                <w:sz w:val="24"/>
                <w:szCs w:val="24"/>
                <w:lang w:val="ru-RU"/>
              </w:rPr>
              <w:t>3</w:t>
            </w:r>
          </w:p>
        </w:tc>
        <w:tc>
          <w:tcPr>
            <w:tcW w:w="713" w:type="dxa"/>
          </w:tcPr>
          <w:p w14:paraId="6BEACDE7">
            <w:pPr>
              <w:overflowPunct/>
              <w:autoSpaceDE/>
              <w:autoSpaceDN/>
              <w:adjustRightInd/>
              <w:jc w:val="center"/>
              <w:textAlignment w:val="auto"/>
              <w:rPr>
                <w:rFonts w:hint="default"/>
                <w:sz w:val="24"/>
                <w:szCs w:val="24"/>
                <w:lang w:val="ru-RU"/>
              </w:rPr>
            </w:pPr>
            <w:r>
              <w:rPr>
                <w:sz w:val="24"/>
                <w:szCs w:val="24"/>
              </w:rPr>
              <w:t>2</w:t>
            </w:r>
            <w:r>
              <w:rPr>
                <w:rFonts w:hint="default"/>
                <w:sz w:val="24"/>
                <w:szCs w:val="24"/>
                <w:lang w:val="ru-RU"/>
              </w:rPr>
              <w:t>47</w:t>
            </w:r>
          </w:p>
        </w:tc>
      </w:tr>
      <w:tr w14:paraId="494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7DFB1313">
            <w:pPr>
              <w:overflowPunct/>
              <w:autoSpaceDE/>
              <w:autoSpaceDN/>
              <w:adjustRightInd/>
              <w:jc w:val="center"/>
              <w:textAlignment w:val="auto"/>
              <w:rPr>
                <w:sz w:val="24"/>
                <w:szCs w:val="24"/>
              </w:rPr>
            </w:pPr>
            <w:r>
              <w:rPr>
                <w:sz w:val="24"/>
                <w:szCs w:val="24"/>
              </w:rPr>
              <w:t>10</w:t>
            </w:r>
          </w:p>
        </w:tc>
        <w:tc>
          <w:tcPr>
            <w:tcW w:w="3612" w:type="dxa"/>
          </w:tcPr>
          <w:p w14:paraId="00D4FCF3">
            <w:pPr>
              <w:rPr>
                <w:rFonts w:hint="default"/>
                <w:sz w:val="24"/>
                <w:szCs w:val="24"/>
                <w:lang w:val="ru-RU"/>
              </w:rPr>
            </w:pPr>
            <w:r>
              <w:rPr>
                <w:sz w:val="24"/>
                <w:szCs w:val="24"/>
                <w:lang w:val="ru-RU"/>
              </w:rPr>
              <w:t>Пайдаркина</w:t>
            </w:r>
            <w:r>
              <w:rPr>
                <w:rFonts w:hint="default"/>
                <w:sz w:val="24"/>
                <w:szCs w:val="24"/>
                <w:lang w:val="ru-RU"/>
              </w:rPr>
              <w:t xml:space="preserve"> София Сергеевна</w:t>
            </w:r>
          </w:p>
        </w:tc>
        <w:tc>
          <w:tcPr>
            <w:tcW w:w="636" w:type="dxa"/>
          </w:tcPr>
          <w:p w14:paraId="1F5F2F0D">
            <w:pPr>
              <w:spacing w:line="276" w:lineRule="auto"/>
              <w:jc w:val="center"/>
              <w:rPr>
                <w:rFonts w:hint="default"/>
                <w:sz w:val="24"/>
                <w:szCs w:val="24"/>
                <w:lang w:val="ru-RU"/>
              </w:rPr>
            </w:pPr>
            <w:r>
              <w:rPr>
                <w:sz w:val="24"/>
                <w:szCs w:val="24"/>
              </w:rPr>
              <w:t>5,</w:t>
            </w:r>
            <w:r>
              <w:rPr>
                <w:rFonts w:hint="default"/>
                <w:sz w:val="24"/>
                <w:szCs w:val="24"/>
                <w:lang w:val="ru-RU"/>
              </w:rPr>
              <w:t>47</w:t>
            </w:r>
          </w:p>
        </w:tc>
        <w:tc>
          <w:tcPr>
            <w:tcW w:w="702" w:type="dxa"/>
          </w:tcPr>
          <w:p w14:paraId="3EC2E999">
            <w:pPr>
              <w:spacing w:line="276" w:lineRule="auto"/>
              <w:jc w:val="center"/>
              <w:rPr>
                <w:rFonts w:hint="default"/>
                <w:sz w:val="24"/>
                <w:szCs w:val="24"/>
                <w:lang w:val="ru-RU"/>
              </w:rPr>
            </w:pPr>
            <w:r>
              <w:rPr>
                <w:rFonts w:hint="default"/>
                <w:sz w:val="24"/>
                <w:szCs w:val="24"/>
                <w:lang w:val="ru-RU"/>
              </w:rPr>
              <w:t>14</w:t>
            </w:r>
          </w:p>
        </w:tc>
        <w:tc>
          <w:tcPr>
            <w:tcW w:w="654" w:type="dxa"/>
          </w:tcPr>
          <w:p w14:paraId="5BD14265">
            <w:pPr>
              <w:spacing w:line="276" w:lineRule="auto"/>
              <w:jc w:val="center"/>
              <w:rPr>
                <w:sz w:val="24"/>
                <w:szCs w:val="24"/>
              </w:rPr>
            </w:pPr>
            <w:r>
              <w:rPr>
                <w:sz w:val="24"/>
                <w:szCs w:val="24"/>
              </w:rPr>
              <w:t>9,3</w:t>
            </w:r>
          </w:p>
        </w:tc>
        <w:tc>
          <w:tcPr>
            <w:tcW w:w="702" w:type="dxa"/>
          </w:tcPr>
          <w:p w14:paraId="2A9CC579">
            <w:pPr>
              <w:spacing w:line="276" w:lineRule="auto"/>
              <w:jc w:val="center"/>
              <w:rPr>
                <w:sz w:val="24"/>
                <w:szCs w:val="24"/>
              </w:rPr>
            </w:pPr>
            <w:r>
              <w:rPr>
                <w:sz w:val="24"/>
                <w:szCs w:val="24"/>
              </w:rPr>
              <w:t>56</w:t>
            </w:r>
          </w:p>
        </w:tc>
        <w:tc>
          <w:tcPr>
            <w:tcW w:w="657" w:type="dxa"/>
          </w:tcPr>
          <w:p w14:paraId="32A02631">
            <w:pPr>
              <w:overflowPunct/>
              <w:autoSpaceDE/>
              <w:autoSpaceDN/>
              <w:adjustRightInd/>
              <w:jc w:val="center"/>
              <w:textAlignment w:val="auto"/>
              <w:rPr>
                <w:sz w:val="24"/>
                <w:szCs w:val="24"/>
              </w:rPr>
            </w:pPr>
            <w:r>
              <w:rPr>
                <w:sz w:val="24"/>
                <w:szCs w:val="24"/>
              </w:rPr>
              <w:t>5,3</w:t>
            </w:r>
          </w:p>
        </w:tc>
        <w:tc>
          <w:tcPr>
            <w:tcW w:w="702" w:type="dxa"/>
          </w:tcPr>
          <w:p w14:paraId="37B34CDD">
            <w:pPr>
              <w:overflowPunct/>
              <w:autoSpaceDE/>
              <w:autoSpaceDN/>
              <w:adjustRightInd/>
              <w:jc w:val="center"/>
              <w:textAlignment w:val="auto"/>
              <w:rPr>
                <w:sz w:val="24"/>
                <w:szCs w:val="24"/>
              </w:rPr>
            </w:pPr>
            <w:r>
              <w:rPr>
                <w:sz w:val="24"/>
                <w:szCs w:val="24"/>
              </w:rPr>
              <w:t>53</w:t>
            </w:r>
          </w:p>
        </w:tc>
        <w:tc>
          <w:tcPr>
            <w:tcW w:w="660" w:type="dxa"/>
          </w:tcPr>
          <w:p w14:paraId="1F5A5B80">
            <w:pPr>
              <w:spacing w:line="276" w:lineRule="auto"/>
              <w:jc w:val="center"/>
              <w:rPr>
                <w:rFonts w:hint="default"/>
                <w:sz w:val="24"/>
                <w:szCs w:val="24"/>
                <w:lang w:val="ru-RU"/>
              </w:rPr>
            </w:pPr>
            <w:r>
              <w:rPr>
                <w:rFonts w:hint="default"/>
                <w:sz w:val="24"/>
                <w:szCs w:val="24"/>
                <w:lang w:val="ru-RU"/>
              </w:rPr>
              <w:t>10</w:t>
            </w:r>
          </w:p>
        </w:tc>
        <w:tc>
          <w:tcPr>
            <w:tcW w:w="702" w:type="dxa"/>
          </w:tcPr>
          <w:p w14:paraId="21FDE04A">
            <w:pPr>
              <w:spacing w:line="276" w:lineRule="auto"/>
              <w:jc w:val="center"/>
              <w:rPr>
                <w:sz w:val="24"/>
                <w:szCs w:val="24"/>
              </w:rPr>
            </w:pPr>
            <w:r>
              <w:rPr>
                <w:rFonts w:hint="default"/>
                <w:sz w:val="24"/>
                <w:szCs w:val="24"/>
                <w:lang w:val="ru-RU"/>
              </w:rPr>
              <w:t>2</w:t>
            </w:r>
            <w:r>
              <w:rPr>
                <w:sz w:val="24"/>
                <w:szCs w:val="24"/>
              </w:rPr>
              <w:t>3</w:t>
            </w:r>
          </w:p>
        </w:tc>
        <w:tc>
          <w:tcPr>
            <w:tcW w:w="824" w:type="dxa"/>
          </w:tcPr>
          <w:p w14:paraId="09DCDAC8">
            <w:pPr>
              <w:spacing w:line="276" w:lineRule="auto"/>
              <w:jc w:val="center"/>
              <w:rPr>
                <w:rFonts w:hint="default"/>
                <w:sz w:val="24"/>
                <w:szCs w:val="24"/>
                <w:lang w:val="ru-RU"/>
              </w:rPr>
            </w:pPr>
            <w:r>
              <w:rPr>
                <w:rFonts w:hint="default"/>
                <w:sz w:val="24"/>
                <w:szCs w:val="24"/>
                <w:lang w:val="ru-RU"/>
              </w:rPr>
              <w:t>5</w:t>
            </w:r>
          </w:p>
        </w:tc>
        <w:tc>
          <w:tcPr>
            <w:tcW w:w="900" w:type="dxa"/>
          </w:tcPr>
          <w:p w14:paraId="23DB4C00">
            <w:pPr>
              <w:spacing w:line="276" w:lineRule="auto"/>
              <w:jc w:val="center"/>
              <w:rPr>
                <w:rFonts w:hint="default"/>
                <w:sz w:val="24"/>
                <w:szCs w:val="24"/>
                <w:lang w:val="ru-RU"/>
              </w:rPr>
            </w:pPr>
            <w:r>
              <w:rPr>
                <w:rFonts w:hint="default"/>
                <w:sz w:val="24"/>
                <w:szCs w:val="24"/>
                <w:lang w:val="ru-RU"/>
              </w:rPr>
              <w:t>5</w:t>
            </w:r>
          </w:p>
        </w:tc>
        <w:tc>
          <w:tcPr>
            <w:tcW w:w="663" w:type="dxa"/>
          </w:tcPr>
          <w:p w14:paraId="68C2DBEA">
            <w:pPr>
              <w:spacing w:line="276" w:lineRule="auto"/>
              <w:jc w:val="center"/>
              <w:rPr>
                <w:rFonts w:hint="default"/>
                <w:sz w:val="24"/>
                <w:szCs w:val="24"/>
                <w:lang w:val="ru-RU"/>
              </w:rPr>
            </w:pPr>
            <w:r>
              <w:rPr>
                <w:sz w:val="24"/>
                <w:szCs w:val="24"/>
              </w:rPr>
              <w:t>2</w:t>
            </w:r>
            <w:r>
              <w:rPr>
                <w:rFonts w:hint="default"/>
                <w:sz w:val="24"/>
                <w:szCs w:val="24"/>
                <w:lang w:val="ru-RU"/>
              </w:rPr>
              <w:t>7</w:t>
            </w:r>
          </w:p>
        </w:tc>
        <w:tc>
          <w:tcPr>
            <w:tcW w:w="702" w:type="dxa"/>
          </w:tcPr>
          <w:p w14:paraId="1C6FF19F">
            <w:pPr>
              <w:spacing w:line="276" w:lineRule="auto"/>
              <w:jc w:val="center"/>
              <w:rPr>
                <w:rFonts w:hint="default"/>
                <w:sz w:val="24"/>
                <w:szCs w:val="24"/>
                <w:lang w:val="ru-RU"/>
              </w:rPr>
            </w:pPr>
            <w:r>
              <w:rPr>
                <w:rFonts w:hint="default"/>
                <w:sz w:val="24"/>
                <w:szCs w:val="24"/>
                <w:lang w:val="ru-RU"/>
              </w:rPr>
              <w:t>44</w:t>
            </w:r>
          </w:p>
        </w:tc>
        <w:tc>
          <w:tcPr>
            <w:tcW w:w="664" w:type="dxa"/>
          </w:tcPr>
          <w:p w14:paraId="38F4D60C">
            <w:pPr>
              <w:spacing w:line="276" w:lineRule="auto"/>
              <w:jc w:val="center"/>
              <w:rPr>
                <w:rFonts w:hint="default"/>
                <w:sz w:val="24"/>
                <w:szCs w:val="24"/>
                <w:lang w:val="ru-RU"/>
              </w:rPr>
            </w:pPr>
            <w:r>
              <w:rPr>
                <w:sz w:val="24"/>
                <w:szCs w:val="24"/>
              </w:rPr>
              <w:t>16</w:t>
            </w:r>
            <w:r>
              <w:rPr>
                <w:rFonts w:hint="default"/>
                <w:sz w:val="24"/>
                <w:szCs w:val="24"/>
                <w:lang w:val="ru-RU"/>
              </w:rPr>
              <w:t>2</w:t>
            </w:r>
          </w:p>
        </w:tc>
        <w:tc>
          <w:tcPr>
            <w:tcW w:w="702" w:type="dxa"/>
          </w:tcPr>
          <w:p w14:paraId="099466A8">
            <w:pPr>
              <w:spacing w:line="276" w:lineRule="auto"/>
              <w:jc w:val="center"/>
              <w:rPr>
                <w:rFonts w:hint="default"/>
                <w:sz w:val="24"/>
                <w:szCs w:val="24"/>
                <w:lang w:val="ru-RU"/>
              </w:rPr>
            </w:pPr>
            <w:r>
              <w:rPr>
                <w:sz w:val="24"/>
                <w:szCs w:val="24"/>
              </w:rPr>
              <w:t>2</w:t>
            </w:r>
            <w:r>
              <w:rPr>
                <w:rFonts w:hint="default"/>
                <w:sz w:val="24"/>
                <w:szCs w:val="24"/>
                <w:lang w:val="ru-RU"/>
              </w:rPr>
              <w:t>6</w:t>
            </w:r>
          </w:p>
        </w:tc>
        <w:tc>
          <w:tcPr>
            <w:tcW w:w="713" w:type="dxa"/>
          </w:tcPr>
          <w:p w14:paraId="00761433">
            <w:pPr>
              <w:overflowPunct/>
              <w:autoSpaceDE/>
              <w:autoSpaceDN/>
              <w:adjustRightInd/>
              <w:jc w:val="center"/>
              <w:textAlignment w:val="auto"/>
              <w:rPr>
                <w:rFonts w:hint="default"/>
                <w:sz w:val="24"/>
                <w:szCs w:val="24"/>
                <w:lang w:val="ru-RU"/>
              </w:rPr>
            </w:pPr>
            <w:r>
              <w:rPr>
                <w:sz w:val="24"/>
                <w:szCs w:val="24"/>
              </w:rPr>
              <w:t>2</w:t>
            </w:r>
            <w:r>
              <w:rPr>
                <w:rFonts w:hint="default"/>
                <w:sz w:val="24"/>
                <w:szCs w:val="24"/>
                <w:lang w:val="ru-RU"/>
              </w:rPr>
              <w:t>21</w:t>
            </w:r>
          </w:p>
        </w:tc>
      </w:tr>
      <w:tr w14:paraId="1AFC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0ED989F9">
            <w:pPr>
              <w:overflowPunct/>
              <w:autoSpaceDE/>
              <w:autoSpaceDN/>
              <w:adjustRightInd/>
              <w:jc w:val="center"/>
              <w:textAlignment w:val="auto"/>
              <w:rPr>
                <w:sz w:val="24"/>
                <w:szCs w:val="24"/>
              </w:rPr>
            </w:pPr>
            <w:r>
              <w:rPr>
                <w:sz w:val="24"/>
                <w:szCs w:val="24"/>
              </w:rPr>
              <w:t>11</w:t>
            </w:r>
          </w:p>
        </w:tc>
        <w:tc>
          <w:tcPr>
            <w:tcW w:w="3612" w:type="dxa"/>
          </w:tcPr>
          <w:p w14:paraId="27A2B2FC">
            <w:pPr>
              <w:overflowPunct/>
              <w:autoSpaceDE/>
              <w:autoSpaceDN/>
              <w:adjustRightInd/>
              <w:textAlignment w:val="auto"/>
              <w:rPr>
                <w:rFonts w:hint="default"/>
                <w:sz w:val="24"/>
                <w:szCs w:val="24"/>
                <w:lang w:val="ru-RU"/>
              </w:rPr>
            </w:pPr>
            <w:r>
              <w:rPr>
                <w:sz w:val="24"/>
                <w:szCs w:val="24"/>
                <w:lang w:val="ru-RU"/>
              </w:rPr>
              <w:t>Салахова</w:t>
            </w:r>
            <w:r>
              <w:rPr>
                <w:rFonts w:hint="default"/>
                <w:sz w:val="24"/>
                <w:szCs w:val="24"/>
                <w:lang w:val="ru-RU"/>
              </w:rPr>
              <w:t xml:space="preserve"> Яна Ренатовна</w:t>
            </w:r>
          </w:p>
        </w:tc>
        <w:tc>
          <w:tcPr>
            <w:tcW w:w="636" w:type="dxa"/>
          </w:tcPr>
          <w:p w14:paraId="0FEA0A5D">
            <w:pPr>
              <w:spacing w:line="276" w:lineRule="auto"/>
              <w:jc w:val="center"/>
              <w:rPr>
                <w:rFonts w:hint="default"/>
                <w:sz w:val="24"/>
                <w:szCs w:val="24"/>
                <w:lang w:val="ru-RU"/>
              </w:rPr>
            </w:pPr>
            <w:r>
              <w:rPr>
                <w:sz w:val="24"/>
                <w:szCs w:val="24"/>
              </w:rPr>
              <w:t>5,</w:t>
            </w:r>
            <w:r>
              <w:rPr>
                <w:rFonts w:hint="default"/>
                <w:sz w:val="24"/>
                <w:szCs w:val="24"/>
                <w:lang w:val="ru-RU"/>
              </w:rPr>
              <w:t>55</w:t>
            </w:r>
          </w:p>
        </w:tc>
        <w:tc>
          <w:tcPr>
            <w:tcW w:w="702" w:type="dxa"/>
          </w:tcPr>
          <w:p w14:paraId="32C8E1B5">
            <w:pPr>
              <w:spacing w:line="276" w:lineRule="auto"/>
              <w:jc w:val="center"/>
              <w:rPr>
                <w:rFonts w:hint="default"/>
                <w:sz w:val="24"/>
                <w:szCs w:val="24"/>
                <w:lang w:val="ru-RU"/>
              </w:rPr>
            </w:pPr>
            <w:r>
              <w:rPr>
                <w:rFonts w:hint="default"/>
                <w:sz w:val="24"/>
                <w:szCs w:val="24"/>
                <w:lang w:val="ru-RU"/>
              </w:rPr>
              <w:t>12</w:t>
            </w:r>
          </w:p>
        </w:tc>
        <w:tc>
          <w:tcPr>
            <w:tcW w:w="654" w:type="dxa"/>
          </w:tcPr>
          <w:p w14:paraId="2B2744A6">
            <w:pPr>
              <w:spacing w:line="276" w:lineRule="auto"/>
              <w:jc w:val="center"/>
              <w:rPr>
                <w:sz w:val="24"/>
                <w:szCs w:val="24"/>
              </w:rPr>
            </w:pPr>
            <w:r>
              <w:rPr>
                <w:sz w:val="24"/>
                <w:szCs w:val="24"/>
              </w:rPr>
              <w:t>10,0</w:t>
            </w:r>
          </w:p>
        </w:tc>
        <w:tc>
          <w:tcPr>
            <w:tcW w:w="702" w:type="dxa"/>
          </w:tcPr>
          <w:p w14:paraId="4B115553">
            <w:pPr>
              <w:spacing w:line="276" w:lineRule="auto"/>
              <w:jc w:val="center"/>
              <w:rPr>
                <w:sz w:val="24"/>
                <w:szCs w:val="24"/>
              </w:rPr>
            </w:pPr>
            <w:r>
              <w:rPr>
                <w:sz w:val="24"/>
                <w:szCs w:val="24"/>
              </w:rPr>
              <w:t>40</w:t>
            </w:r>
          </w:p>
        </w:tc>
        <w:tc>
          <w:tcPr>
            <w:tcW w:w="657" w:type="dxa"/>
          </w:tcPr>
          <w:p w14:paraId="2F0B6663">
            <w:pPr>
              <w:overflowPunct/>
              <w:autoSpaceDE/>
              <w:autoSpaceDN/>
              <w:adjustRightInd/>
              <w:jc w:val="center"/>
              <w:textAlignment w:val="auto"/>
              <w:rPr>
                <w:sz w:val="24"/>
                <w:szCs w:val="24"/>
              </w:rPr>
            </w:pPr>
            <w:r>
              <w:rPr>
                <w:sz w:val="24"/>
                <w:szCs w:val="24"/>
              </w:rPr>
              <w:t>5,7</w:t>
            </w:r>
          </w:p>
        </w:tc>
        <w:tc>
          <w:tcPr>
            <w:tcW w:w="702" w:type="dxa"/>
          </w:tcPr>
          <w:p w14:paraId="6A03C57B">
            <w:pPr>
              <w:overflowPunct/>
              <w:autoSpaceDE/>
              <w:autoSpaceDN/>
              <w:adjustRightInd/>
              <w:jc w:val="center"/>
              <w:textAlignment w:val="auto"/>
              <w:rPr>
                <w:sz w:val="24"/>
                <w:szCs w:val="24"/>
              </w:rPr>
            </w:pPr>
            <w:r>
              <w:rPr>
                <w:sz w:val="24"/>
                <w:szCs w:val="24"/>
              </w:rPr>
              <w:t>35</w:t>
            </w:r>
          </w:p>
        </w:tc>
        <w:tc>
          <w:tcPr>
            <w:tcW w:w="660" w:type="dxa"/>
          </w:tcPr>
          <w:p w14:paraId="3DFDBE23">
            <w:pPr>
              <w:spacing w:line="276" w:lineRule="auto"/>
              <w:jc w:val="center"/>
              <w:rPr>
                <w:rFonts w:hint="default"/>
                <w:sz w:val="24"/>
                <w:szCs w:val="24"/>
                <w:lang w:val="ru-RU"/>
              </w:rPr>
            </w:pPr>
            <w:r>
              <w:rPr>
                <w:rFonts w:hint="default"/>
                <w:sz w:val="24"/>
                <w:szCs w:val="24"/>
                <w:lang w:val="ru-RU"/>
              </w:rPr>
              <w:t>6</w:t>
            </w:r>
          </w:p>
        </w:tc>
        <w:tc>
          <w:tcPr>
            <w:tcW w:w="702" w:type="dxa"/>
          </w:tcPr>
          <w:p w14:paraId="066E656B">
            <w:pPr>
              <w:spacing w:line="276" w:lineRule="auto"/>
              <w:jc w:val="center"/>
              <w:rPr>
                <w:rFonts w:hint="default"/>
                <w:sz w:val="24"/>
                <w:szCs w:val="24"/>
                <w:lang w:val="ru-RU"/>
              </w:rPr>
            </w:pPr>
            <w:r>
              <w:rPr>
                <w:rFonts w:hint="default"/>
                <w:sz w:val="24"/>
                <w:szCs w:val="24"/>
                <w:lang w:val="ru-RU"/>
              </w:rPr>
              <w:t>13</w:t>
            </w:r>
          </w:p>
        </w:tc>
        <w:tc>
          <w:tcPr>
            <w:tcW w:w="824" w:type="dxa"/>
          </w:tcPr>
          <w:p w14:paraId="20BBAF8A">
            <w:pPr>
              <w:spacing w:line="276" w:lineRule="auto"/>
              <w:jc w:val="center"/>
              <w:rPr>
                <w:rFonts w:hint="default"/>
                <w:sz w:val="24"/>
                <w:szCs w:val="24"/>
                <w:lang w:val="ru-RU"/>
              </w:rPr>
            </w:pPr>
            <w:r>
              <w:rPr>
                <w:rFonts w:hint="default"/>
                <w:sz w:val="24"/>
                <w:szCs w:val="24"/>
                <w:lang w:val="ru-RU"/>
              </w:rPr>
              <w:t>5</w:t>
            </w:r>
          </w:p>
        </w:tc>
        <w:tc>
          <w:tcPr>
            <w:tcW w:w="900" w:type="dxa"/>
          </w:tcPr>
          <w:p w14:paraId="5AF92218">
            <w:pPr>
              <w:spacing w:line="276" w:lineRule="auto"/>
              <w:jc w:val="center"/>
              <w:rPr>
                <w:rFonts w:hint="default"/>
                <w:sz w:val="24"/>
                <w:szCs w:val="24"/>
                <w:lang w:val="ru-RU"/>
              </w:rPr>
            </w:pPr>
            <w:r>
              <w:rPr>
                <w:rFonts w:hint="default"/>
                <w:sz w:val="24"/>
                <w:szCs w:val="24"/>
                <w:lang w:val="ru-RU"/>
              </w:rPr>
              <w:t>5</w:t>
            </w:r>
          </w:p>
        </w:tc>
        <w:tc>
          <w:tcPr>
            <w:tcW w:w="663" w:type="dxa"/>
          </w:tcPr>
          <w:p w14:paraId="7C899690">
            <w:pPr>
              <w:spacing w:line="276" w:lineRule="auto"/>
              <w:jc w:val="center"/>
              <w:rPr>
                <w:rFonts w:hint="default"/>
                <w:sz w:val="24"/>
                <w:szCs w:val="24"/>
                <w:lang w:val="ru-RU"/>
              </w:rPr>
            </w:pPr>
            <w:r>
              <w:rPr>
                <w:sz w:val="24"/>
                <w:szCs w:val="24"/>
              </w:rPr>
              <w:t>2</w:t>
            </w:r>
            <w:r>
              <w:rPr>
                <w:rFonts w:hint="default"/>
                <w:sz w:val="24"/>
                <w:szCs w:val="24"/>
                <w:lang w:val="ru-RU"/>
              </w:rPr>
              <w:t>3</w:t>
            </w:r>
          </w:p>
        </w:tc>
        <w:tc>
          <w:tcPr>
            <w:tcW w:w="702" w:type="dxa"/>
          </w:tcPr>
          <w:p w14:paraId="7A01D325">
            <w:pPr>
              <w:spacing w:line="276" w:lineRule="auto"/>
              <w:jc w:val="center"/>
              <w:rPr>
                <w:rFonts w:hint="default"/>
                <w:sz w:val="24"/>
                <w:szCs w:val="24"/>
                <w:lang w:val="ru-RU"/>
              </w:rPr>
            </w:pPr>
            <w:r>
              <w:rPr>
                <w:sz w:val="24"/>
                <w:szCs w:val="24"/>
              </w:rPr>
              <w:t>3</w:t>
            </w:r>
            <w:r>
              <w:rPr>
                <w:rFonts w:hint="default"/>
                <w:sz w:val="24"/>
                <w:szCs w:val="24"/>
                <w:lang w:val="ru-RU"/>
              </w:rPr>
              <w:t>5</w:t>
            </w:r>
          </w:p>
        </w:tc>
        <w:tc>
          <w:tcPr>
            <w:tcW w:w="664" w:type="dxa"/>
          </w:tcPr>
          <w:p w14:paraId="3F8296CF">
            <w:pPr>
              <w:spacing w:line="276" w:lineRule="auto"/>
              <w:jc w:val="center"/>
              <w:rPr>
                <w:sz w:val="24"/>
                <w:szCs w:val="24"/>
              </w:rPr>
            </w:pPr>
            <w:r>
              <w:rPr>
                <w:sz w:val="24"/>
                <w:szCs w:val="24"/>
              </w:rPr>
              <w:t>165</w:t>
            </w:r>
          </w:p>
        </w:tc>
        <w:tc>
          <w:tcPr>
            <w:tcW w:w="702" w:type="dxa"/>
          </w:tcPr>
          <w:p w14:paraId="41EE8C01">
            <w:pPr>
              <w:spacing w:line="276" w:lineRule="auto"/>
              <w:jc w:val="center"/>
              <w:rPr>
                <w:sz w:val="24"/>
                <w:szCs w:val="24"/>
              </w:rPr>
            </w:pPr>
            <w:r>
              <w:rPr>
                <w:sz w:val="24"/>
                <w:szCs w:val="24"/>
              </w:rPr>
              <w:t>28</w:t>
            </w:r>
          </w:p>
        </w:tc>
        <w:tc>
          <w:tcPr>
            <w:tcW w:w="713" w:type="dxa"/>
          </w:tcPr>
          <w:p w14:paraId="11BD91BC">
            <w:pPr>
              <w:overflowPunct/>
              <w:autoSpaceDE/>
              <w:autoSpaceDN/>
              <w:adjustRightInd/>
              <w:textAlignment w:val="auto"/>
              <w:rPr>
                <w:rFonts w:hint="default"/>
                <w:sz w:val="24"/>
                <w:szCs w:val="24"/>
                <w:lang w:val="ru-RU"/>
              </w:rPr>
            </w:pPr>
            <w:r>
              <w:rPr>
                <w:rFonts w:hint="default"/>
                <w:sz w:val="24"/>
                <w:szCs w:val="24"/>
                <w:lang w:val="ru-RU"/>
              </w:rPr>
              <w:t xml:space="preserve"> 168</w:t>
            </w:r>
          </w:p>
        </w:tc>
      </w:tr>
      <w:tr w14:paraId="1875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293BC586">
            <w:pPr>
              <w:overflowPunct/>
              <w:autoSpaceDE/>
              <w:autoSpaceDN/>
              <w:adjustRightInd/>
              <w:jc w:val="center"/>
              <w:textAlignment w:val="auto"/>
              <w:rPr>
                <w:sz w:val="24"/>
                <w:szCs w:val="24"/>
              </w:rPr>
            </w:pPr>
            <w:r>
              <w:rPr>
                <w:sz w:val="24"/>
                <w:szCs w:val="24"/>
              </w:rPr>
              <w:t>12</w:t>
            </w:r>
          </w:p>
        </w:tc>
        <w:tc>
          <w:tcPr>
            <w:tcW w:w="3612" w:type="dxa"/>
          </w:tcPr>
          <w:p w14:paraId="6124D2FE">
            <w:pPr>
              <w:overflowPunct/>
              <w:autoSpaceDE/>
              <w:autoSpaceDN/>
              <w:adjustRightInd/>
              <w:textAlignment w:val="auto"/>
              <w:rPr>
                <w:rFonts w:hint="default"/>
                <w:sz w:val="24"/>
                <w:szCs w:val="24"/>
                <w:lang w:val="ru-RU"/>
              </w:rPr>
            </w:pPr>
            <w:r>
              <w:rPr>
                <w:sz w:val="24"/>
                <w:szCs w:val="24"/>
                <w:lang w:val="ru-RU"/>
              </w:rPr>
              <w:t>Хабибуллина</w:t>
            </w:r>
            <w:r>
              <w:rPr>
                <w:rFonts w:hint="default"/>
                <w:sz w:val="24"/>
                <w:szCs w:val="24"/>
                <w:lang w:val="ru-RU"/>
              </w:rPr>
              <w:t xml:space="preserve"> Марьям Рустемовна</w:t>
            </w:r>
          </w:p>
        </w:tc>
        <w:tc>
          <w:tcPr>
            <w:tcW w:w="636" w:type="dxa"/>
          </w:tcPr>
          <w:p w14:paraId="2930C913">
            <w:pPr>
              <w:spacing w:line="276" w:lineRule="auto"/>
              <w:jc w:val="center"/>
              <w:rPr>
                <w:rFonts w:hint="default"/>
                <w:sz w:val="24"/>
                <w:szCs w:val="24"/>
                <w:lang w:val="ru-RU"/>
              </w:rPr>
            </w:pPr>
            <w:r>
              <w:rPr>
                <w:rFonts w:hint="default"/>
                <w:sz w:val="24"/>
                <w:szCs w:val="24"/>
                <w:lang w:val="ru-RU"/>
              </w:rPr>
              <w:t>4.38</w:t>
            </w:r>
          </w:p>
        </w:tc>
        <w:tc>
          <w:tcPr>
            <w:tcW w:w="702" w:type="dxa"/>
          </w:tcPr>
          <w:p w14:paraId="1FBFA15A">
            <w:pPr>
              <w:spacing w:line="276" w:lineRule="auto"/>
              <w:jc w:val="center"/>
              <w:rPr>
                <w:rFonts w:hint="default"/>
                <w:sz w:val="24"/>
                <w:szCs w:val="24"/>
                <w:lang w:val="ru-RU"/>
              </w:rPr>
            </w:pPr>
            <w:r>
              <w:rPr>
                <w:rFonts w:hint="default"/>
                <w:sz w:val="24"/>
                <w:szCs w:val="24"/>
                <w:lang w:val="ru-RU"/>
              </w:rPr>
              <w:t>34</w:t>
            </w:r>
          </w:p>
        </w:tc>
        <w:tc>
          <w:tcPr>
            <w:tcW w:w="654" w:type="dxa"/>
          </w:tcPr>
          <w:p w14:paraId="444E6563">
            <w:pPr>
              <w:spacing w:line="276" w:lineRule="auto"/>
              <w:jc w:val="center"/>
              <w:rPr>
                <w:rFonts w:hint="default"/>
                <w:sz w:val="24"/>
                <w:szCs w:val="24"/>
                <w:lang w:val="ru-RU"/>
              </w:rPr>
            </w:pPr>
            <w:r>
              <w:rPr>
                <w:rFonts w:hint="default"/>
                <w:sz w:val="24"/>
                <w:szCs w:val="24"/>
                <w:lang w:val="ru-RU"/>
              </w:rPr>
              <w:t>9.3</w:t>
            </w:r>
          </w:p>
        </w:tc>
        <w:tc>
          <w:tcPr>
            <w:tcW w:w="702" w:type="dxa"/>
          </w:tcPr>
          <w:p w14:paraId="242DB766">
            <w:pPr>
              <w:spacing w:line="276" w:lineRule="auto"/>
              <w:jc w:val="center"/>
              <w:rPr>
                <w:sz w:val="24"/>
                <w:szCs w:val="24"/>
              </w:rPr>
            </w:pPr>
            <w:r>
              <w:rPr>
                <w:rFonts w:hint="default"/>
                <w:sz w:val="24"/>
                <w:szCs w:val="24"/>
                <w:lang w:val="ru-RU"/>
              </w:rPr>
              <w:t>5</w:t>
            </w:r>
            <w:r>
              <w:rPr>
                <w:sz w:val="24"/>
                <w:szCs w:val="24"/>
              </w:rPr>
              <w:t>4</w:t>
            </w:r>
          </w:p>
        </w:tc>
        <w:tc>
          <w:tcPr>
            <w:tcW w:w="657" w:type="dxa"/>
          </w:tcPr>
          <w:p w14:paraId="1534D185">
            <w:pPr>
              <w:overflowPunct/>
              <w:autoSpaceDE/>
              <w:autoSpaceDN/>
              <w:adjustRightInd/>
              <w:jc w:val="center"/>
              <w:textAlignment w:val="auto"/>
              <w:rPr>
                <w:rFonts w:hint="default"/>
                <w:sz w:val="24"/>
                <w:szCs w:val="24"/>
                <w:lang w:val="ru-RU"/>
              </w:rPr>
            </w:pPr>
            <w:r>
              <w:rPr>
                <w:rFonts w:hint="default"/>
                <w:sz w:val="24"/>
                <w:szCs w:val="24"/>
                <w:lang w:val="ru-RU"/>
              </w:rPr>
              <w:t>5.1</w:t>
            </w:r>
          </w:p>
        </w:tc>
        <w:tc>
          <w:tcPr>
            <w:tcW w:w="702" w:type="dxa"/>
          </w:tcPr>
          <w:p w14:paraId="4D4BF856">
            <w:pPr>
              <w:overflowPunct/>
              <w:autoSpaceDE/>
              <w:autoSpaceDN/>
              <w:adjustRightInd/>
              <w:jc w:val="center"/>
              <w:textAlignment w:val="auto"/>
              <w:rPr>
                <w:rFonts w:hint="default"/>
                <w:sz w:val="24"/>
                <w:szCs w:val="24"/>
                <w:lang w:val="ru-RU"/>
              </w:rPr>
            </w:pPr>
            <w:r>
              <w:rPr>
                <w:rFonts w:hint="default"/>
                <w:sz w:val="24"/>
                <w:szCs w:val="24"/>
                <w:lang w:val="ru-RU"/>
              </w:rPr>
              <w:t>59</w:t>
            </w:r>
          </w:p>
        </w:tc>
        <w:tc>
          <w:tcPr>
            <w:tcW w:w="660" w:type="dxa"/>
          </w:tcPr>
          <w:p w14:paraId="09FB7C87">
            <w:pPr>
              <w:spacing w:line="276" w:lineRule="auto"/>
              <w:jc w:val="center"/>
              <w:rPr>
                <w:rFonts w:hint="default"/>
                <w:sz w:val="24"/>
                <w:szCs w:val="24"/>
                <w:lang w:val="ru-RU"/>
              </w:rPr>
            </w:pPr>
            <w:r>
              <w:rPr>
                <w:rFonts w:hint="default"/>
                <w:sz w:val="24"/>
                <w:szCs w:val="24"/>
                <w:lang w:val="ru-RU"/>
              </w:rPr>
              <w:t>10</w:t>
            </w:r>
          </w:p>
        </w:tc>
        <w:tc>
          <w:tcPr>
            <w:tcW w:w="702" w:type="dxa"/>
          </w:tcPr>
          <w:p w14:paraId="7EABC5E9">
            <w:pPr>
              <w:spacing w:line="276" w:lineRule="auto"/>
              <w:jc w:val="center"/>
              <w:rPr>
                <w:rFonts w:hint="default"/>
                <w:sz w:val="24"/>
                <w:szCs w:val="24"/>
                <w:lang w:val="ru-RU"/>
              </w:rPr>
            </w:pPr>
            <w:r>
              <w:rPr>
                <w:rFonts w:hint="default"/>
                <w:sz w:val="24"/>
                <w:szCs w:val="24"/>
                <w:lang w:val="ru-RU"/>
              </w:rPr>
              <w:t>23</w:t>
            </w:r>
          </w:p>
        </w:tc>
        <w:tc>
          <w:tcPr>
            <w:tcW w:w="824" w:type="dxa"/>
          </w:tcPr>
          <w:p w14:paraId="6085B1BB">
            <w:pPr>
              <w:spacing w:line="276" w:lineRule="auto"/>
              <w:jc w:val="center"/>
              <w:rPr>
                <w:rFonts w:hint="default"/>
                <w:sz w:val="24"/>
                <w:szCs w:val="24"/>
                <w:lang w:val="ru-RU"/>
              </w:rPr>
            </w:pPr>
            <w:r>
              <w:rPr>
                <w:rFonts w:hint="default"/>
                <w:sz w:val="24"/>
                <w:szCs w:val="24"/>
                <w:lang w:val="ru-RU"/>
              </w:rPr>
              <w:t>6</w:t>
            </w:r>
          </w:p>
        </w:tc>
        <w:tc>
          <w:tcPr>
            <w:tcW w:w="900" w:type="dxa"/>
          </w:tcPr>
          <w:p w14:paraId="700FD106">
            <w:pPr>
              <w:spacing w:line="276" w:lineRule="auto"/>
              <w:jc w:val="center"/>
              <w:rPr>
                <w:rFonts w:hint="default"/>
                <w:sz w:val="24"/>
                <w:szCs w:val="24"/>
                <w:lang w:val="ru-RU"/>
              </w:rPr>
            </w:pPr>
            <w:r>
              <w:rPr>
                <w:rFonts w:hint="default"/>
                <w:sz w:val="24"/>
                <w:szCs w:val="24"/>
                <w:lang w:val="ru-RU"/>
              </w:rPr>
              <w:t>6</w:t>
            </w:r>
          </w:p>
        </w:tc>
        <w:tc>
          <w:tcPr>
            <w:tcW w:w="663" w:type="dxa"/>
          </w:tcPr>
          <w:p w14:paraId="4F3C50C3">
            <w:pPr>
              <w:spacing w:line="276" w:lineRule="auto"/>
              <w:jc w:val="center"/>
              <w:rPr>
                <w:rFonts w:hint="default"/>
                <w:sz w:val="24"/>
                <w:szCs w:val="24"/>
                <w:lang w:val="ru-RU"/>
              </w:rPr>
            </w:pPr>
            <w:r>
              <w:rPr>
                <w:sz w:val="24"/>
                <w:szCs w:val="24"/>
              </w:rPr>
              <w:t>2</w:t>
            </w:r>
            <w:r>
              <w:rPr>
                <w:rFonts w:hint="default"/>
                <w:sz w:val="24"/>
                <w:szCs w:val="24"/>
                <w:lang w:val="ru-RU"/>
              </w:rPr>
              <w:t>6</w:t>
            </w:r>
          </w:p>
        </w:tc>
        <w:tc>
          <w:tcPr>
            <w:tcW w:w="702" w:type="dxa"/>
          </w:tcPr>
          <w:p w14:paraId="0171BD9F">
            <w:pPr>
              <w:spacing w:line="276" w:lineRule="auto"/>
              <w:jc w:val="center"/>
              <w:rPr>
                <w:rFonts w:hint="default"/>
                <w:sz w:val="24"/>
                <w:szCs w:val="24"/>
                <w:lang w:val="ru-RU"/>
              </w:rPr>
            </w:pPr>
            <w:r>
              <w:rPr>
                <w:rFonts w:hint="default"/>
                <w:sz w:val="24"/>
                <w:szCs w:val="24"/>
                <w:lang w:val="ru-RU"/>
              </w:rPr>
              <w:t>41</w:t>
            </w:r>
          </w:p>
        </w:tc>
        <w:tc>
          <w:tcPr>
            <w:tcW w:w="664" w:type="dxa"/>
          </w:tcPr>
          <w:p w14:paraId="00A034DD">
            <w:pPr>
              <w:spacing w:line="276" w:lineRule="auto"/>
              <w:jc w:val="center"/>
              <w:rPr>
                <w:rFonts w:hint="default"/>
                <w:sz w:val="24"/>
                <w:szCs w:val="24"/>
                <w:lang w:val="ru-RU"/>
              </w:rPr>
            </w:pPr>
            <w:r>
              <w:rPr>
                <w:sz w:val="24"/>
                <w:szCs w:val="24"/>
              </w:rPr>
              <w:t>1</w:t>
            </w:r>
            <w:r>
              <w:rPr>
                <w:rFonts w:hint="default"/>
                <w:sz w:val="24"/>
                <w:szCs w:val="24"/>
                <w:lang w:val="ru-RU"/>
              </w:rPr>
              <w:t>76</w:t>
            </w:r>
          </w:p>
        </w:tc>
        <w:tc>
          <w:tcPr>
            <w:tcW w:w="702" w:type="dxa"/>
          </w:tcPr>
          <w:p w14:paraId="3F2B3AEF">
            <w:pPr>
              <w:spacing w:line="276" w:lineRule="auto"/>
              <w:jc w:val="center"/>
              <w:rPr>
                <w:rFonts w:hint="default"/>
                <w:sz w:val="24"/>
                <w:szCs w:val="24"/>
                <w:lang w:val="ru-RU"/>
              </w:rPr>
            </w:pPr>
            <w:r>
              <w:rPr>
                <w:rFonts w:hint="default"/>
                <w:sz w:val="24"/>
                <w:szCs w:val="24"/>
                <w:lang w:val="ru-RU"/>
              </w:rPr>
              <w:t>33</w:t>
            </w:r>
          </w:p>
        </w:tc>
        <w:tc>
          <w:tcPr>
            <w:tcW w:w="713" w:type="dxa"/>
          </w:tcPr>
          <w:p w14:paraId="069BC206">
            <w:pPr>
              <w:overflowPunct/>
              <w:autoSpaceDE/>
              <w:autoSpaceDN/>
              <w:adjustRightInd/>
              <w:textAlignment w:val="auto"/>
              <w:rPr>
                <w:rFonts w:hint="default"/>
                <w:sz w:val="24"/>
                <w:szCs w:val="24"/>
                <w:lang w:val="ru-RU"/>
              </w:rPr>
            </w:pPr>
            <w:r>
              <w:rPr>
                <w:rFonts w:hint="default"/>
                <w:sz w:val="24"/>
                <w:szCs w:val="24"/>
                <w:lang w:val="ru-RU"/>
              </w:rPr>
              <w:t>250</w:t>
            </w:r>
          </w:p>
        </w:tc>
      </w:tr>
      <w:tr w14:paraId="401F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dxa"/>
          </w:tcPr>
          <w:p w14:paraId="2C0C6D6B">
            <w:pPr>
              <w:overflowPunct/>
              <w:autoSpaceDE/>
              <w:autoSpaceDN/>
              <w:adjustRightInd/>
              <w:jc w:val="center"/>
              <w:textAlignment w:val="auto"/>
              <w:rPr>
                <w:b/>
                <w:sz w:val="24"/>
                <w:szCs w:val="24"/>
              </w:rPr>
            </w:pPr>
          </w:p>
        </w:tc>
        <w:tc>
          <w:tcPr>
            <w:tcW w:w="3612" w:type="dxa"/>
          </w:tcPr>
          <w:p w14:paraId="7631C01D">
            <w:pPr>
              <w:overflowPunct/>
              <w:autoSpaceDE/>
              <w:autoSpaceDN/>
              <w:adjustRightInd/>
              <w:textAlignment w:val="auto"/>
              <w:rPr>
                <w:b/>
                <w:sz w:val="24"/>
                <w:szCs w:val="24"/>
              </w:rPr>
            </w:pPr>
            <w:r>
              <w:rPr>
                <w:b/>
                <w:sz w:val="24"/>
                <w:szCs w:val="24"/>
              </w:rPr>
              <w:t>Итого:</w:t>
            </w:r>
          </w:p>
        </w:tc>
        <w:tc>
          <w:tcPr>
            <w:tcW w:w="636" w:type="dxa"/>
          </w:tcPr>
          <w:p w14:paraId="3C0D1CB1">
            <w:pPr>
              <w:spacing w:line="276" w:lineRule="auto"/>
              <w:jc w:val="center"/>
              <w:rPr>
                <w:b/>
                <w:sz w:val="24"/>
                <w:szCs w:val="24"/>
              </w:rPr>
            </w:pPr>
          </w:p>
        </w:tc>
        <w:tc>
          <w:tcPr>
            <w:tcW w:w="702" w:type="dxa"/>
          </w:tcPr>
          <w:p w14:paraId="2FB2FF82">
            <w:pPr>
              <w:spacing w:line="276" w:lineRule="auto"/>
              <w:jc w:val="center"/>
              <w:rPr>
                <w:b/>
                <w:sz w:val="24"/>
                <w:szCs w:val="24"/>
              </w:rPr>
            </w:pPr>
          </w:p>
        </w:tc>
        <w:tc>
          <w:tcPr>
            <w:tcW w:w="654" w:type="dxa"/>
          </w:tcPr>
          <w:p w14:paraId="069834FA">
            <w:pPr>
              <w:spacing w:line="276" w:lineRule="auto"/>
              <w:jc w:val="center"/>
              <w:rPr>
                <w:b/>
                <w:sz w:val="24"/>
                <w:szCs w:val="24"/>
              </w:rPr>
            </w:pPr>
          </w:p>
        </w:tc>
        <w:tc>
          <w:tcPr>
            <w:tcW w:w="702" w:type="dxa"/>
          </w:tcPr>
          <w:p w14:paraId="710E335A">
            <w:pPr>
              <w:spacing w:line="276" w:lineRule="auto"/>
              <w:jc w:val="center"/>
              <w:rPr>
                <w:b/>
                <w:sz w:val="24"/>
                <w:szCs w:val="24"/>
              </w:rPr>
            </w:pPr>
          </w:p>
        </w:tc>
        <w:tc>
          <w:tcPr>
            <w:tcW w:w="657" w:type="dxa"/>
          </w:tcPr>
          <w:p w14:paraId="2F9C4E6B">
            <w:pPr>
              <w:spacing w:line="276" w:lineRule="auto"/>
              <w:jc w:val="center"/>
              <w:rPr>
                <w:b/>
                <w:sz w:val="24"/>
                <w:szCs w:val="24"/>
              </w:rPr>
            </w:pPr>
          </w:p>
        </w:tc>
        <w:tc>
          <w:tcPr>
            <w:tcW w:w="702" w:type="dxa"/>
          </w:tcPr>
          <w:p w14:paraId="3D140A04">
            <w:pPr>
              <w:spacing w:line="276" w:lineRule="auto"/>
              <w:jc w:val="center"/>
              <w:rPr>
                <w:b/>
                <w:sz w:val="24"/>
                <w:szCs w:val="24"/>
              </w:rPr>
            </w:pPr>
          </w:p>
        </w:tc>
        <w:tc>
          <w:tcPr>
            <w:tcW w:w="660" w:type="dxa"/>
          </w:tcPr>
          <w:p w14:paraId="67FC61B4">
            <w:pPr>
              <w:spacing w:line="276" w:lineRule="auto"/>
              <w:rPr>
                <w:b/>
                <w:sz w:val="24"/>
                <w:szCs w:val="24"/>
              </w:rPr>
            </w:pPr>
          </w:p>
        </w:tc>
        <w:tc>
          <w:tcPr>
            <w:tcW w:w="702" w:type="dxa"/>
          </w:tcPr>
          <w:p w14:paraId="41C2F1AA">
            <w:pPr>
              <w:spacing w:line="276" w:lineRule="auto"/>
              <w:jc w:val="center"/>
              <w:rPr>
                <w:b/>
                <w:sz w:val="24"/>
                <w:szCs w:val="24"/>
              </w:rPr>
            </w:pPr>
          </w:p>
        </w:tc>
        <w:tc>
          <w:tcPr>
            <w:tcW w:w="824" w:type="dxa"/>
          </w:tcPr>
          <w:p w14:paraId="5512DEDB">
            <w:pPr>
              <w:spacing w:line="276" w:lineRule="auto"/>
              <w:jc w:val="center"/>
              <w:rPr>
                <w:b/>
                <w:sz w:val="24"/>
                <w:szCs w:val="24"/>
              </w:rPr>
            </w:pPr>
          </w:p>
        </w:tc>
        <w:tc>
          <w:tcPr>
            <w:tcW w:w="900" w:type="dxa"/>
          </w:tcPr>
          <w:p w14:paraId="26FB230E">
            <w:pPr>
              <w:spacing w:line="276" w:lineRule="auto"/>
              <w:jc w:val="center"/>
              <w:rPr>
                <w:b/>
                <w:sz w:val="24"/>
                <w:szCs w:val="24"/>
              </w:rPr>
            </w:pPr>
          </w:p>
        </w:tc>
        <w:tc>
          <w:tcPr>
            <w:tcW w:w="663" w:type="dxa"/>
          </w:tcPr>
          <w:p w14:paraId="7BBCF408">
            <w:pPr>
              <w:spacing w:line="276" w:lineRule="auto"/>
              <w:rPr>
                <w:b/>
                <w:sz w:val="24"/>
                <w:szCs w:val="24"/>
              </w:rPr>
            </w:pPr>
          </w:p>
        </w:tc>
        <w:tc>
          <w:tcPr>
            <w:tcW w:w="702" w:type="dxa"/>
          </w:tcPr>
          <w:p w14:paraId="7ABD0E85">
            <w:pPr>
              <w:spacing w:line="276" w:lineRule="auto"/>
              <w:jc w:val="center"/>
              <w:rPr>
                <w:b/>
                <w:sz w:val="24"/>
                <w:szCs w:val="24"/>
              </w:rPr>
            </w:pPr>
          </w:p>
        </w:tc>
        <w:tc>
          <w:tcPr>
            <w:tcW w:w="664" w:type="dxa"/>
          </w:tcPr>
          <w:p w14:paraId="418AE045">
            <w:pPr>
              <w:spacing w:line="276" w:lineRule="auto"/>
              <w:jc w:val="center"/>
              <w:rPr>
                <w:b/>
                <w:sz w:val="24"/>
                <w:szCs w:val="24"/>
              </w:rPr>
            </w:pPr>
          </w:p>
        </w:tc>
        <w:tc>
          <w:tcPr>
            <w:tcW w:w="702" w:type="dxa"/>
          </w:tcPr>
          <w:p w14:paraId="66D5B788">
            <w:pPr>
              <w:overflowPunct/>
              <w:autoSpaceDE/>
              <w:autoSpaceDN/>
              <w:adjustRightInd/>
              <w:jc w:val="center"/>
              <w:textAlignment w:val="auto"/>
              <w:rPr>
                <w:b/>
                <w:sz w:val="24"/>
                <w:szCs w:val="24"/>
              </w:rPr>
            </w:pPr>
          </w:p>
        </w:tc>
        <w:tc>
          <w:tcPr>
            <w:tcW w:w="713" w:type="dxa"/>
          </w:tcPr>
          <w:p w14:paraId="4463B603">
            <w:pPr>
              <w:overflowPunct/>
              <w:autoSpaceDE/>
              <w:autoSpaceDN/>
              <w:adjustRightInd/>
              <w:jc w:val="center"/>
              <w:textAlignment w:val="auto"/>
              <w:rPr>
                <w:rFonts w:hint="default"/>
                <w:b/>
                <w:sz w:val="24"/>
                <w:szCs w:val="24"/>
                <w:lang w:val="ru-RU"/>
              </w:rPr>
            </w:pPr>
            <w:r>
              <w:rPr>
                <w:rFonts w:hint="default"/>
                <w:b/>
                <w:sz w:val="24"/>
                <w:szCs w:val="24"/>
                <w:lang w:val="ru-RU"/>
              </w:rPr>
              <w:t>2738</w:t>
            </w:r>
            <w:bookmarkStart w:id="0" w:name="_GoBack"/>
            <w:bookmarkEnd w:id="0"/>
          </w:p>
        </w:tc>
      </w:tr>
    </w:tbl>
    <w:p w14:paraId="1E27699E">
      <w:pPr>
        <w:overflowPunct/>
        <w:autoSpaceDE/>
        <w:autoSpaceDN/>
        <w:adjustRightInd/>
        <w:textAlignment w:val="auto"/>
        <w:rPr>
          <w:b/>
          <w:sz w:val="24"/>
          <w:szCs w:val="24"/>
        </w:rPr>
      </w:pPr>
    </w:p>
    <w:sectPr>
      <w:pgSz w:w="16838" w:h="11906" w:orient="landscape"/>
      <w:pgMar w:top="567" w:right="1134" w:bottom="851" w:left="1134" w:header="720" w:footer="93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Calibri">
    <w:panose1 w:val="020F0502020204030204"/>
    <w:charset w:val="CC"/>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oNotHyphenateCaps/>
  <w:drawingGridHorizontalSpacing w:val="10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16626"/>
    <w:rsid w:val="00016BAD"/>
    <w:rsid w:val="0001792F"/>
    <w:rsid w:val="000223AB"/>
    <w:rsid w:val="00022475"/>
    <w:rsid w:val="00022A59"/>
    <w:rsid w:val="00023076"/>
    <w:rsid w:val="00025780"/>
    <w:rsid w:val="00026EFB"/>
    <w:rsid w:val="0003560E"/>
    <w:rsid w:val="0003667E"/>
    <w:rsid w:val="00040BFC"/>
    <w:rsid w:val="00041051"/>
    <w:rsid w:val="00041F50"/>
    <w:rsid w:val="00044F4E"/>
    <w:rsid w:val="00050C5F"/>
    <w:rsid w:val="00051AAE"/>
    <w:rsid w:val="00052DDB"/>
    <w:rsid w:val="0006054E"/>
    <w:rsid w:val="00063BC3"/>
    <w:rsid w:val="00072E7C"/>
    <w:rsid w:val="00075AFB"/>
    <w:rsid w:val="000773C3"/>
    <w:rsid w:val="000776B9"/>
    <w:rsid w:val="00080208"/>
    <w:rsid w:val="000844CB"/>
    <w:rsid w:val="00085412"/>
    <w:rsid w:val="000902D9"/>
    <w:rsid w:val="0009166C"/>
    <w:rsid w:val="00092A9C"/>
    <w:rsid w:val="00096193"/>
    <w:rsid w:val="00096235"/>
    <w:rsid w:val="000A64EE"/>
    <w:rsid w:val="000A7E89"/>
    <w:rsid w:val="000B01BA"/>
    <w:rsid w:val="000B445A"/>
    <w:rsid w:val="000B6E03"/>
    <w:rsid w:val="000C0B77"/>
    <w:rsid w:val="000C27E0"/>
    <w:rsid w:val="000C6342"/>
    <w:rsid w:val="000D23FE"/>
    <w:rsid w:val="000D6081"/>
    <w:rsid w:val="000E1000"/>
    <w:rsid w:val="000E74D3"/>
    <w:rsid w:val="000F1617"/>
    <w:rsid w:val="000F2C00"/>
    <w:rsid w:val="000F502D"/>
    <w:rsid w:val="000F593B"/>
    <w:rsid w:val="00102F29"/>
    <w:rsid w:val="00105976"/>
    <w:rsid w:val="0010620D"/>
    <w:rsid w:val="00107793"/>
    <w:rsid w:val="00110E0F"/>
    <w:rsid w:val="0011132B"/>
    <w:rsid w:val="00117049"/>
    <w:rsid w:val="00124663"/>
    <w:rsid w:val="001274A7"/>
    <w:rsid w:val="0013149D"/>
    <w:rsid w:val="001315CF"/>
    <w:rsid w:val="0013472B"/>
    <w:rsid w:val="00140ED0"/>
    <w:rsid w:val="0014225C"/>
    <w:rsid w:val="00145D28"/>
    <w:rsid w:val="00147C57"/>
    <w:rsid w:val="001510E1"/>
    <w:rsid w:val="0015404A"/>
    <w:rsid w:val="00157AB3"/>
    <w:rsid w:val="001647CA"/>
    <w:rsid w:val="001659C5"/>
    <w:rsid w:val="00170462"/>
    <w:rsid w:val="00175ADF"/>
    <w:rsid w:val="00175F6F"/>
    <w:rsid w:val="00181847"/>
    <w:rsid w:val="001905B5"/>
    <w:rsid w:val="00192B16"/>
    <w:rsid w:val="00196ABF"/>
    <w:rsid w:val="001A0BF3"/>
    <w:rsid w:val="001B0DB6"/>
    <w:rsid w:val="001C251C"/>
    <w:rsid w:val="001C2B15"/>
    <w:rsid w:val="001D10F2"/>
    <w:rsid w:val="001D2C1B"/>
    <w:rsid w:val="001D6BC9"/>
    <w:rsid w:val="001D76F7"/>
    <w:rsid w:val="001E1EEC"/>
    <w:rsid w:val="001E30D8"/>
    <w:rsid w:val="001E53C9"/>
    <w:rsid w:val="001E5935"/>
    <w:rsid w:val="001F0B59"/>
    <w:rsid w:val="001F6D17"/>
    <w:rsid w:val="0020101E"/>
    <w:rsid w:val="002073B5"/>
    <w:rsid w:val="0020773F"/>
    <w:rsid w:val="002077C6"/>
    <w:rsid w:val="0021064B"/>
    <w:rsid w:val="002201FC"/>
    <w:rsid w:val="00223262"/>
    <w:rsid w:val="00224932"/>
    <w:rsid w:val="00226315"/>
    <w:rsid w:val="00226A2B"/>
    <w:rsid w:val="00232782"/>
    <w:rsid w:val="00236850"/>
    <w:rsid w:val="00241450"/>
    <w:rsid w:val="00241B2A"/>
    <w:rsid w:val="002436A4"/>
    <w:rsid w:val="00246305"/>
    <w:rsid w:val="002613F2"/>
    <w:rsid w:val="00265E48"/>
    <w:rsid w:val="00271E73"/>
    <w:rsid w:val="0027379D"/>
    <w:rsid w:val="00277D83"/>
    <w:rsid w:val="00280625"/>
    <w:rsid w:val="00286238"/>
    <w:rsid w:val="00295F86"/>
    <w:rsid w:val="002A02BB"/>
    <w:rsid w:val="002A27BC"/>
    <w:rsid w:val="002A5217"/>
    <w:rsid w:val="002A55A4"/>
    <w:rsid w:val="002A7123"/>
    <w:rsid w:val="002B6F51"/>
    <w:rsid w:val="002B7826"/>
    <w:rsid w:val="002D157D"/>
    <w:rsid w:val="002D1747"/>
    <w:rsid w:val="002D2A0D"/>
    <w:rsid w:val="002D4751"/>
    <w:rsid w:val="002D4827"/>
    <w:rsid w:val="002E0303"/>
    <w:rsid w:val="002E2247"/>
    <w:rsid w:val="002E295B"/>
    <w:rsid w:val="002E2B9D"/>
    <w:rsid w:val="002E4E78"/>
    <w:rsid w:val="002F772E"/>
    <w:rsid w:val="0030591C"/>
    <w:rsid w:val="00305992"/>
    <w:rsid w:val="003068BB"/>
    <w:rsid w:val="00306E0D"/>
    <w:rsid w:val="003260FA"/>
    <w:rsid w:val="00330619"/>
    <w:rsid w:val="00330ACA"/>
    <w:rsid w:val="00331DC5"/>
    <w:rsid w:val="00332DCA"/>
    <w:rsid w:val="00333761"/>
    <w:rsid w:val="003401F1"/>
    <w:rsid w:val="00340280"/>
    <w:rsid w:val="00341791"/>
    <w:rsid w:val="00346DCF"/>
    <w:rsid w:val="00347407"/>
    <w:rsid w:val="0035023B"/>
    <w:rsid w:val="0035231C"/>
    <w:rsid w:val="00352D9C"/>
    <w:rsid w:val="00353AC2"/>
    <w:rsid w:val="00356004"/>
    <w:rsid w:val="0035696B"/>
    <w:rsid w:val="00357713"/>
    <w:rsid w:val="00364DB0"/>
    <w:rsid w:val="00374F13"/>
    <w:rsid w:val="00382559"/>
    <w:rsid w:val="00386FAE"/>
    <w:rsid w:val="00396BF9"/>
    <w:rsid w:val="00397212"/>
    <w:rsid w:val="003A0027"/>
    <w:rsid w:val="003A350F"/>
    <w:rsid w:val="003A7D9C"/>
    <w:rsid w:val="003B05C7"/>
    <w:rsid w:val="003C26A4"/>
    <w:rsid w:val="003C2E54"/>
    <w:rsid w:val="003C3107"/>
    <w:rsid w:val="003C36C2"/>
    <w:rsid w:val="003C67B9"/>
    <w:rsid w:val="003C7117"/>
    <w:rsid w:val="003D22DB"/>
    <w:rsid w:val="003D53DD"/>
    <w:rsid w:val="003D7877"/>
    <w:rsid w:val="003E1551"/>
    <w:rsid w:val="003E292B"/>
    <w:rsid w:val="003E6AEB"/>
    <w:rsid w:val="003F2197"/>
    <w:rsid w:val="003F2CAE"/>
    <w:rsid w:val="003F37DC"/>
    <w:rsid w:val="003F548C"/>
    <w:rsid w:val="004026EC"/>
    <w:rsid w:val="0040286F"/>
    <w:rsid w:val="004045E9"/>
    <w:rsid w:val="00412709"/>
    <w:rsid w:val="00420769"/>
    <w:rsid w:val="00425CB4"/>
    <w:rsid w:val="00427978"/>
    <w:rsid w:val="00427BF3"/>
    <w:rsid w:val="004339BB"/>
    <w:rsid w:val="00441197"/>
    <w:rsid w:val="00443A47"/>
    <w:rsid w:val="00452CD3"/>
    <w:rsid w:val="004538FC"/>
    <w:rsid w:val="00462E03"/>
    <w:rsid w:val="00465408"/>
    <w:rsid w:val="00466BD3"/>
    <w:rsid w:val="00466F5D"/>
    <w:rsid w:val="00474D91"/>
    <w:rsid w:val="00474D9F"/>
    <w:rsid w:val="004803ED"/>
    <w:rsid w:val="00481F43"/>
    <w:rsid w:val="00482247"/>
    <w:rsid w:val="004822EB"/>
    <w:rsid w:val="00483C74"/>
    <w:rsid w:val="00484AD0"/>
    <w:rsid w:val="00484E88"/>
    <w:rsid w:val="00485076"/>
    <w:rsid w:val="00490DE8"/>
    <w:rsid w:val="00497D73"/>
    <w:rsid w:val="004A2E08"/>
    <w:rsid w:val="004A5AF9"/>
    <w:rsid w:val="004A79AC"/>
    <w:rsid w:val="004B249D"/>
    <w:rsid w:val="004B7FDA"/>
    <w:rsid w:val="004C255C"/>
    <w:rsid w:val="004D27F4"/>
    <w:rsid w:val="004D5FB5"/>
    <w:rsid w:val="004D6B33"/>
    <w:rsid w:val="004E075E"/>
    <w:rsid w:val="004E29B8"/>
    <w:rsid w:val="004E7C33"/>
    <w:rsid w:val="004F115B"/>
    <w:rsid w:val="004F1537"/>
    <w:rsid w:val="004F266E"/>
    <w:rsid w:val="004F39C3"/>
    <w:rsid w:val="004F4909"/>
    <w:rsid w:val="004F55CC"/>
    <w:rsid w:val="004F5CA7"/>
    <w:rsid w:val="004F6F0D"/>
    <w:rsid w:val="00504CF0"/>
    <w:rsid w:val="00507725"/>
    <w:rsid w:val="00507F56"/>
    <w:rsid w:val="00510D37"/>
    <w:rsid w:val="00511B30"/>
    <w:rsid w:val="00512435"/>
    <w:rsid w:val="00514A8A"/>
    <w:rsid w:val="00523BCE"/>
    <w:rsid w:val="00524A40"/>
    <w:rsid w:val="00531E4F"/>
    <w:rsid w:val="00533AA2"/>
    <w:rsid w:val="00534285"/>
    <w:rsid w:val="005372C2"/>
    <w:rsid w:val="005426AE"/>
    <w:rsid w:val="005458B4"/>
    <w:rsid w:val="005476CB"/>
    <w:rsid w:val="00551C06"/>
    <w:rsid w:val="00556563"/>
    <w:rsid w:val="005576D7"/>
    <w:rsid w:val="00557B07"/>
    <w:rsid w:val="00557DEA"/>
    <w:rsid w:val="00560D8E"/>
    <w:rsid w:val="00563DB0"/>
    <w:rsid w:val="00566AE4"/>
    <w:rsid w:val="00567FC8"/>
    <w:rsid w:val="00572DB8"/>
    <w:rsid w:val="005740BD"/>
    <w:rsid w:val="0057454A"/>
    <w:rsid w:val="005753DD"/>
    <w:rsid w:val="0058037B"/>
    <w:rsid w:val="005828F2"/>
    <w:rsid w:val="005849AA"/>
    <w:rsid w:val="00591A32"/>
    <w:rsid w:val="00592A07"/>
    <w:rsid w:val="00592D4E"/>
    <w:rsid w:val="005937C6"/>
    <w:rsid w:val="00594C7F"/>
    <w:rsid w:val="00595ABB"/>
    <w:rsid w:val="005A1DD1"/>
    <w:rsid w:val="005A2434"/>
    <w:rsid w:val="005A4CED"/>
    <w:rsid w:val="005A6350"/>
    <w:rsid w:val="005C3174"/>
    <w:rsid w:val="005C3238"/>
    <w:rsid w:val="005C4BA7"/>
    <w:rsid w:val="005C62FA"/>
    <w:rsid w:val="005C6F25"/>
    <w:rsid w:val="005D3BB9"/>
    <w:rsid w:val="005D623A"/>
    <w:rsid w:val="005D6A2A"/>
    <w:rsid w:val="005E4503"/>
    <w:rsid w:val="005E507E"/>
    <w:rsid w:val="005F2881"/>
    <w:rsid w:val="005F4C20"/>
    <w:rsid w:val="00600861"/>
    <w:rsid w:val="006033C7"/>
    <w:rsid w:val="006040BE"/>
    <w:rsid w:val="006124AA"/>
    <w:rsid w:val="00613936"/>
    <w:rsid w:val="00615AED"/>
    <w:rsid w:val="006304D5"/>
    <w:rsid w:val="006308A4"/>
    <w:rsid w:val="006314EF"/>
    <w:rsid w:val="00632B34"/>
    <w:rsid w:val="0063303C"/>
    <w:rsid w:val="00634D0D"/>
    <w:rsid w:val="00637AED"/>
    <w:rsid w:val="00645DA2"/>
    <w:rsid w:val="0064657F"/>
    <w:rsid w:val="006505A5"/>
    <w:rsid w:val="00651DE0"/>
    <w:rsid w:val="0065260C"/>
    <w:rsid w:val="0065488C"/>
    <w:rsid w:val="006572EC"/>
    <w:rsid w:val="0066011C"/>
    <w:rsid w:val="006623CB"/>
    <w:rsid w:val="0066274C"/>
    <w:rsid w:val="00664750"/>
    <w:rsid w:val="00665014"/>
    <w:rsid w:val="0067065D"/>
    <w:rsid w:val="00670EC9"/>
    <w:rsid w:val="00680B41"/>
    <w:rsid w:val="00686696"/>
    <w:rsid w:val="0068769A"/>
    <w:rsid w:val="00693595"/>
    <w:rsid w:val="006A47BD"/>
    <w:rsid w:val="006A495B"/>
    <w:rsid w:val="006A62FB"/>
    <w:rsid w:val="006B5709"/>
    <w:rsid w:val="006B64AE"/>
    <w:rsid w:val="006C0ADB"/>
    <w:rsid w:val="006C12E1"/>
    <w:rsid w:val="006C3C2E"/>
    <w:rsid w:val="006D0667"/>
    <w:rsid w:val="006D464E"/>
    <w:rsid w:val="006D57A6"/>
    <w:rsid w:val="006D721B"/>
    <w:rsid w:val="006E05C0"/>
    <w:rsid w:val="006E10D7"/>
    <w:rsid w:val="006F247D"/>
    <w:rsid w:val="006F2DDD"/>
    <w:rsid w:val="006F4059"/>
    <w:rsid w:val="006F4318"/>
    <w:rsid w:val="006F462A"/>
    <w:rsid w:val="006F54C9"/>
    <w:rsid w:val="0070230D"/>
    <w:rsid w:val="007054BE"/>
    <w:rsid w:val="00732754"/>
    <w:rsid w:val="00735CB1"/>
    <w:rsid w:val="00741B7E"/>
    <w:rsid w:val="00746B57"/>
    <w:rsid w:val="007512CF"/>
    <w:rsid w:val="00751854"/>
    <w:rsid w:val="00753086"/>
    <w:rsid w:val="0075538D"/>
    <w:rsid w:val="00755DAA"/>
    <w:rsid w:val="00761664"/>
    <w:rsid w:val="00762FEA"/>
    <w:rsid w:val="007645CD"/>
    <w:rsid w:val="00766803"/>
    <w:rsid w:val="00766999"/>
    <w:rsid w:val="007737D2"/>
    <w:rsid w:val="00773FEA"/>
    <w:rsid w:val="0077405B"/>
    <w:rsid w:val="0077543D"/>
    <w:rsid w:val="00775D65"/>
    <w:rsid w:val="00776810"/>
    <w:rsid w:val="00777253"/>
    <w:rsid w:val="00777705"/>
    <w:rsid w:val="00784D53"/>
    <w:rsid w:val="0079296F"/>
    <w:rsid w:val="007932BB"/>
    <w:rsid w:val="007937D4"/>
    <w:rsid w:val="007A0846"/>
    <w:rsid w:val="007A36C5"/>
    <w:rsid w:val="007A5E7C"/>
    <w:rsid w:val="007A68C9"/>
    <w:rsid w:val="007B0AB9"/>
    <w:rsid w:val="007B3384"/>
    <w:rsid w:val="007B39AE"/>
    <w:rsid w:val="007B661D"/>
    <w:rsid w:val="007B79C4"/>
    <w:rsid w:val="007C0360"/>
    <w:rsid w:val="007C2704"/>
    <w:rsid w:val="007C40D5"/>
    <w:rsid w:val="007C7259"/>
    <w:rsid w:val="007D360F"/>
    <w:rsid w:val="007D457F"/>
    <w:rsid w:val="007D602D"/>
    <w:rsid w:val="007E00A5"/>
    <w:rsid w:val="007E1642"/>
    <w:rsid w:val="007E349D"/>
    <w:rsid w:val="007E5073"/>
    <w:rsid w:val="007E7BC7"/>
    <w:rsid w:val="007F076B"/>
    <w:rsid w:val="007F12BC"/>
    <w:rsid w:val="007F2A93"/>
    <w:rsid w:val="008015C9"/>
    <w:rsid w:val="00814925"/>
    <w:rsid w:val="00821026"/>
    <w:rsid w:val="00823B31"/>
    <w:rsid w:val="008252EE"/>
    <w:rsid w:val="008259F9"/>
    <w:rsid w:val="00827403"/>
    <w:rsid w:val="00832251"/>
    <w:rsid w:val="008404E0"/>
    <w:rsid w:val="008421BE"/>
    <w:rsid w:val="00843CB8"/>
    <w:rsid w:val="008443C6"/>
    <w:rsid w:val="008443FB"/>
    <w:rsid w:val="00846DBE"/>
    <w:rsid w:val="0084700E"/>
    <w:rsid w:val="008471B3"/>
    <w:rsid w:val="00847452"/>
    <w:rsid w:val="008515C2"/>
    <w:rsid w:val="00852C0A"/>
    <w:rsid w:val="008570DA"/>
    <w:rsid w:val="008572AB"/>
    <w:rsid w:val="00872CE9"/>
    <w:rsid w:val="00874BDD"/>
    <w:rsid w:val="0088407B"/>
    <w:rsid w:val="00890A9C"/>
    <w:rsid w:val="00890F7B"/>
    <w:rsid w:val="0089102C"/>
    <w:rsid w:val="00897E51"/>
    <w:rsid w:val="008A0A9C"/>
    <w:rsid w:val="008B1898"/>
    <w:rsid w:val="008B19C4"/>
    <w:rsid w:val="008B3EDD"/>
    <w:rsid w:val="008B454E"/>
    <w:rsid w:val="008B5383"/>
    <w:rsid w:val="008B6EB4"/>
    <w:rsid w:val="008C389D"/>
    <w:rsid w:val="008C5F8D"/>
    <w:rsid w:val="008D6AA6"/>
    <w:rsid w:val="008E23AF"/>
    <w:rsid w:val="008E2BB9"/>
    <w:rsid w:val="008E32CE"/>
    <w:rsid w:val="008E3E1B"/>
    <w:rsid w:val="008F0EC2"/>
    <w:rsid w:val="008F13FE"/>
    <w:rsid w:val="008F22D2"/>
    <w:rsid w:val="008F335F"/>
    <w:rsid w:val="008F49B6"/>
    <w:rsid w:val="008F6591"/>
    <w:rsid w:val="009021F0"/>
    <w:rsid w:val="00902D80"/>
    <w:rsid w:val="00904294"/>
    <w:rsid w:val="00906574"/>
    <w:rsid w:val="009069E1"/>
    <w:rsid w:val="00910347"/>
    <w:rsid w:val="0091116C"/>
    <w:rsid w:val="00916B68"/>
    <w:rsid w:val="0092270E"/>
    <w:rsid w:val="009279F9"/>
    <w:rsid w:val="009336F9"/>
    <w:rsid w:val="00944E56"/>
    <w:rsid w:val="00945B44"/>
    <w:rsid w:val="0094722A"/>
    <w:rsid w:val="00960727"/>
    <w:rsid w:val="00963B86"/>
    <w:rsid w:val="00973EAC"/>
    <w:rsid w:val="00974A75"/>
    <w:rsid w:val="00975072"/>
    <w:rsid w:val="00977A23"/>
    <w:rsid w:val="009819CE"/>
    <w:rsid w:val="0098535B"/>
    <w:rsid w:val="0099220D"/>
    <w:rsid w:val="00992654"/>
    <w:rsid w:val="00994E71"/>
    <w:rsid w:val="00997207"/>
    <w:rsid w:val="009A066F"/>
    <w:rsid w:val="009A0999"/>
    <w:rsid w:val="009A5646"/>
    <w:rsid w:val="009A6F6B"/>
    <w:rsid w:val="009A74B8"/>
    <w:rsid w:val="009B0D60"/>
    <w:rsid w:val="009B1376"/>
    <w:rsid w:val="009B3AC9"/>
    <w:rsid w:val="009B6657"/>
    <w:rsid w:val="009B77D2"/>
    <w:rsid w:val="009C15CC"/>
    <w:rsid w:val="009C6073"/>
    <w:rsid w:val="009C6BCA"/>
    <w:rsid w:val="009E373C"/>
    <w:rsid w:val="009E6C41"/>
    <w:rsid w:val="009E7885"/>
    <w:rsid w:val="009E7A02"/>
    <w:rsid w:val="009F1131"/>
    <w:rsid w:val="009F2EC5"/>
    <w:rsid w:val="009F452D"/>
    <w:rsid w:val="009F475E"/>
    <w:rsid w:val="009F66EE"/>
    <w:rsid w:val="00A000AE"/>
    <w:rsid w:val="00A00422"/>
    <w:rsid w:val="00A01678"/>
    <w:rsid w:val="00A017EB"/>
    <w:rsid w:val="00A06037"/>
    <w:rsid w:val="00A126D2"/>
    <w:rsid w:val="00A1528D"/>
    <w:rsid w:val="00A16BBD"/>
    <w:rsid w:val="00A24ABE"/>
    <w:rsid w:val="00A30C7A"/>
    <w:rsid w:val="00A3196B"/>
    <w:rsid w:val="00A33853"/>
    <w:rsid w:val="00A4349F"/>
    <w:rsid w:val="00A44A90"/>
    <w:rsid w:val="00A44CF6"/>
    <w:rsid w:val="00A46FC0"/>
    <w:rsid w:val="00A50E2E"/>
    <w:rsid w:val="00A60608"/>
    <w:rsid w:val="00A665E3"/>
    <w:rsid w:val="00A674FF"/>
    <w:rsid w:val="00A712A7"/>
    <w:rsid w:val="00A75048"/>
    <w:rsid w:val="00A77BD4"/>
    <w:rsid w:val="00A87631"/>
    <w:rsid w:val="00AA1B7B"/>
    <w:rsid w:val="00AA3EAD"/>
    <w:rsid w:val="00AA3F7A"/>
    <w:rsid w:val="00AA6D73"/>
    <w:rsid w:val="00AB4AE1"/>
    <w:rsid w:val="00AB5DE3"/>
    <w:rsid w:val="00AB6CAD"/>
    <w:rsid w:val="00AB7365"/>
    <w:rsid w:val="00AB73BB"/>
    <w:rsid w:val="00AC0EB6"/>
    <w:rsid w:val="00AC2ADD"/>
    <w:rsid w:val="00AC337D"/>
    <w:rsid w:val="00AC5534"/>
    <w:rsid w:val="00AC5F6C"/>
    <w:rsid w:val="00AC6517"/>
    <w:rsid w:val="00AD14FD"/>
    <w:rsid w:val="00AD3EF7"/>
    <w:rsid w:val="00AD531A"/>
    <w:rsid w:val="00AE1A39"/>
    <w:rsid w:val="00AE1A99"/>
    <w:rsid w:val="00AE1F7E"/>
    <w:rsid w:val="00AE239F"/>
    <w:rsid w:val="00AE7A84"/>
    <w:rsid w:val="00AF051C"/>
    <w:rsid w:val="00AF0D07"/>
    <w:rsid w:val="00AF37AD"/>
    <w:rsid w:val="00AF7323"/>
    <w:rsid w:val="00AF7BB8"/>
    <w:rsid w:val="00B0162E"/>
    <w:rsid w:val="00B01985"/>
    <w:rsid w:val="00B077F5"/>
    <w:rsid w:val="00B10974"/>
    <w:rsid w:val="00B13B7B"/>
    <w:rsid w:val="00B16750"/>
    <w:rsid w:val="00B178C2"/>
    <w:rsid w:val="00B2044A"/>
    <w:rsid w:val="00B310FF"/>
    <w:rsid w:val="00B3369F"/>
    <w:rsid w:val="00B364EB"/>
    <w:rsid w:val="00B40885"/>
    <w:rsid w:val="00B56015"/>
    <w:rsid w:val="00B607F3"/>
    <w:rsid w:val="00B62A5C"/>
    <w:rsid w:val="00B6656A"/>
    <w:rsid w:val="00B667D6"/>
    <w:rsid w:val="00B67128"/>
    <w:rsid w:val="00B70211"/>
    <w:rsid w:val="00B71CA7"/>
    <w:rsid w:val="00B752D5"/>
    <w:rsid w:val="00B76E43"/>
    <w:rsid w:val="00B8440D"/>
    <w:rsid w:val="00B84952"/>
    <w:rsid w:val="00B874BA"/>
    <w:rsid w:val="00B8776C"/>
    <w:rsid w:val="00B922F6"/>
    <w:rsid w:val="00BA4EDF"/>
    <w:rsid w:val="00BA593D"/>
    <w:rsid w:val="00BA6DB9"/>
    <w:rsid w:val="00BB3C67"/>
    <w:rsid w:val="00BB6250"/>
    <w:rsid w:val="00BB75FD"/>
    <w:rsid w:val="00BC2B54"/>
    <w:rsid w:val="00BC3868"/>
    <w:rsid w:val="00BD2ED9"/>
    <w:rsid w:val="00BD308B"/>
    <w:rsid w:val="00BD4CD9"/>
    <w:rsid w:val="00BE1861"/>
    <w:rsid w:val="00BE2B1D"/>
    <w:rsid w:val="00BE6661"/>
    <w:rsid w:val="00BE778B"/>
    <w:rsid w:val="00BF2902"/>
    <w:rsid w:val="00BF3AB0"/>
    <w:rsid w:val="00C04C73"/>
    <w:rsid w:val="00C070D8"/>
    <w:rsid w:val="00C10D05"/>
    <w:rsid w:val="00C13C34"/>
    <w:rsid w:val="00C155E5"/>
    <w:rsid w:val="00C20F8A"/>
    <w:rsid w:val="00C25911"/>
    <w:rsid w:val="00C26A52"/>
    <w:rsid w:val="00C26E72"/>
    <w:rsid w:val="00C27F6F"/>
    <w:rsid w:val="00C30476"/>
    <w:rsid w:val="00C33659"/>
    <w:rsid w:val="00C35E48"/>
    <w:rsid w:val="00C35E87"/>
    <w:rsid w:val="00C3629F"/>
    <w:rsid w:val="00C3695C"/>
    <w:rsid w:val="00C40F5D"/>
    <w:rsid w:val="00C42831"/>
    <w:rsid w:val="00C43A04"/>
    <w:rsid w:val="00C50925"/>
    <w:rsid w:val="00C5637C"/>
    <w:rsid w:val="00C6448A"/>
    <w:rsid w:val="00C74367"/>
    <w:rsid w:val="00C84AB8"/>
    <w:rsid w:val="00C851F4"/>
    <w:rsid w:val="00C9083D"/>
    <w:rsid w:val="00C920AD"/>
    <w:rsid w:val="00C92B88"/>
    <w:rsid w:val="00C96F9C"/>
    <w:rsid w:val="00C974C1"/>
    <w:rsid w:val="00C97CA1"/>
    <w:rsid w:val="00CA05FC"/>
    <w:rsid w:val="00CA1A64"/>
    <w:rsid w:val="00CA38DF"/>
    <w:rsid w:val="00CB3E28"/>
    <w:rsid w:val="00CB5305"/>
    <w:rsid w:val="00CB75D7"/>
    <w:rsid w:val="00CC1ABD"/>
    <w:rsid w:val="00CC41A2"/>
    <w:rsid w:val="00CC45CF"/>
    <w:rsid w:val="00CC4DBF"/>
    <w:rsid w:val="00CC518D"/>
    <w:rsid w:val="00CC78BF"/>
    <w:rsid w:val="00CD4474"/>
    <w:rsid w:val="00CD4F4C"/>
    <w:rsid w:val="00CD5114"/>
    <w:rsid w:val="00CE0D39"/>
    <w:rsid w:val="00CE597A"/>
    <w:rsid w:val="00CE6ADC"/>
    <w:rsid w:val="00CF3CF1"/>
    <w:rsid w:val="00CF672E"/>
    <w:rsid w:val="00D00552"/>
    <w:rsid w:val="00D04722"/>
    <w:rsid w:val="00D13C54"/>
    <w:rsid w:val="00D14F5B"/>
    <w:rsid w:val="00D16688"/>
    <w:rsid w:val="00D32EFD"/>
    <w:rsid w:val="00D33F5B"/>
    <w:rsid w:val="00D36728"/>
    <w:rsid w:val="00D36D78"/>
    <w:rsid w:val="00D44029"/>
    <w:rsid w:val="00D441CE"/>
    <w:rsid w:val="00D45FE0"/>
    <w:rsid w:val="00D462AA"/>
    <w:rsid w:val="00D4692F"/>
    <w:rsid w:val="00D4764C"/>
    <w:rsid w:val="00D504B3"/>
    <w:rsid w:val="00D5098F"/>
    <w:rsid w:val="00D52A21"/>
    <w:rsid w:val="00D52E15"/>
    <w:rsid w:val="00D52E46"/>
    <w:rsid w:val="00D54EBD"/>
    <w:rsid w:val="00D5522A"/>
    <w:rsid w:val="00D55735"/>
    <w:rsid w:val="00D5736C"/>
    <w:rsid w:val="00D6001D"/>
    <w:rsid w:val="00D614E2"/>
    <w:rsid w:val="00D6169D"/>
    <w:rsid w:val="00D62433"/>
    <w:rsid w:val="00D649C8"/>
    <w:rsid w:val="00D72919"/>
    <w:rsid w:val="00D81F48"/>
    <w:rsid w:val="00D8233F"/>
    <w:rsid w:val="00D83CE0"/>
    <w:rsid w:val="00D92E25"/>
    <w:rsid w:val="00D9654D"/>
    <w:rsid w:val="00D965C8"/>
    <w:rsid w:val="00DA0D8E"/>
    <w:rsid w:val="00DA1DDD"/>
    <w:rsid w:val="00DA47B8"/>
    <w:rsid w:val="00DA67A2"/>
    <w:rsid w:val="00DA6CBA"/>
    <w:rsid w:val="00DC11D5"/>
    <w:rsid w:val="00DC3D0D"/>
    <w:rsid w:val="00DD005B"/>
    <w:rsid w:val="00DD06D0"/>
    <w:rsid w:val="00DD06D7"/>
    <w:rsid w:val="00DD4633"/>
    <w:rsid w:val="00DD5836"/>
    <w:rsid w:val="00DD5B31"/>
    <w:rsid w:val="00DD5FDB"/>
    <w:rsid w:val="00DE1842"/>
    <w:rsid w:val="00DE3801"/>
    <w:rsid w:val="00DE6EED"/>
    <w:rsid w:val="00DE7E43"/>
    <w:rsid w:val="00DF0AB2"/>
    <w:rsid w:val="00E019C1"/>
    <w:rsid w:val="00E12D79"/>
    <w:rsid w:val="00E1332D"/>
    <w:rsid w:val="00E143FC"/>
    <w:rsid w:val="00E16CB5"/>
    <w:rsid w:val="00E20309"/>
    <w:rsid w:val="00E213EF"/>
    <w:rsid w:val="00E245FA"/>
    <w:rsid w:val="00E25A23"/>
    <w:rsid w:val="00E30D1F"/>
    <w:rsid w:val="00E45183"/>
    <w:rsid w:val="00E465BA"/>
    <w:rsid w:val="00E51B47"/>
    <w:rsid w:val="00E533F3"/>
    <w:rsid w:val="00E57EED"/>
    <w:rsid w:val="00E609EC"/>
    <w:rsid w:val="00E66941"/>
    <w:rsid w:val="00E70D10"/>
    <w:rsid w:val="00E73A21"/>
    <w:rsid w:val="00E740A2"/>
    <w:rsid w:val="00E80195"/>
    <w:rsid w:val="00E81BB8"/>
    <w:rsid w:val="00E81C14"/>
    <w:rsid w:val="00E82592"/>
    <w:rsid w:val="00E8689C"/>
    <w:rsid w:val="00E90985"/>
    <w:rsid w:val="00E90986"/>
    <w:rsid w:val="00E91CDE"/>
    <w:rsid w:val="00E9677C"/>
    <w:rsid w:val="00EA196B"/>
    <w:rsid w:val="00EA34AF"/>
    <w:rsid w:val="00EB19DF"/>
    <w:rsid w:val="00EC5948"/>
    <w:rsid w:val="00EC7894"/>
    <w:rsid w:val="00ED521D"/>
    <w:rsid w:val="00EE125F"/>
    <w:rsid w:val="00EE24C4"/>
    <w:rsid w:val="00EF323C"/>
    <w:rsid w:val="00EF5BDA"/>
    <w:rsid w:val="00EF710D"/>
    <w:rsid w:val="00F04B87"/>
    <w:rsid w:val="00F05812"/>
    <w:rsid w:val="00F06C17"/>
    <w:rsid w:val="00F10F7D"/>
    <w:rsid w:val="00F13E93"/>
    <w:rsid w:val="00F14EC3"/>
    <w:rsid w:val="00F230B4"/>
    <w:rsid w:val="00F2719F"/>
    <w:rsid w:val="00F322B5"/>
    <w:rsid w:val="00F331D8"/>
    <w:rsid w:val="00F3717A"/>
    <w:rsid w:val="00F4219F"/>
    <w:rsid w:val="00F447A7"/>
    <w:rsid w:val="00F47975"/>
    <w:rsid w:val="00F539E2"/>
    <w:rsid w:val="00F54DAD"/>
    <w:rsid w:val="00F61CF0"/>
    <w:rsid w:val="00F6308F"/>
    <w:rsid w:val="00F64A51"/>
    <w:rsid w:val="00F72096"/>
    <w:rsid w:val="00F726FF"/>
    <w:rsid w:val="00F75CEA"/>
    <w:rsid w:val="00F76582"/>
    <w:rsid w:val="00F76EE3"/>
    <w:rsid w:val="00F8048C"/>
    <w:rsid w:val="00F807BE"/>
    <w:rsid w:val="00F81F40"/>
    <w:rsid w:val="00F83E65"/>
    <w:rsid w:val="00F8449B"/>
    <w:rsid w:val="00F877AD"/>
    <w:rsid w:val="00F9148F"/>
    <w:rsid w:val="00F95C22"/>
    <w:rsid w:val="00FA1F28"/>
    <w:rsid w:val="00FA27FF"/>
    <w:rsid w:val="00FB0AD1"/>
    <w:rsid w:val="00FB4B31"/>
    <w:rsid w:val="00FB639B"/>
    <w:rsid w:val="00FC1CEA"/>
    <w:rsid w:val="00FC20D9"/>
    <w:rsid w:val="00FD0DCD"/>
    <w:rsid w:val="00FD1A2B"/>
    <w:rsid w:val="00FD40AE"/>
    <w:rsid w:val="00FD433E"/>
    <w:rsid w:val="00FE2A2B"/>
    <w:rsid w:val="00FE56CD"/>
    <w:rsid w:val="00FE6E99"/>
    <w:rsid w:val="00FE7B9D"/>
    <w:rsid w:val="00FE7FD1"/>
    <w:rsid w:val="00FF0CAB"/>
    <w:rsid w:val="00FF4267"/>
    <w:rsid w:val="00FF74B8"/>
    <w:rsid w:val="672D0D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qFormat="1" w:unhideWhenUsed="0" w:uiPriority="34" w:semiHidden="0" w:name="List Paragraph"/>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paragraph" w:styleId="2">
    <w:name w:val="heading 1"/>
    <w:basedOn w:val="1"/>
    <w:next w:val="1"/>
    <w:link w:val="18"/>
    <w:qFormat/>
    <w:locked/>
    <w:uiPriority w:val="0"/>
    <w:pPr>
      <w:keepNext/>
      <w:spacing w:before="240" w:after="60"/>
      <w:outlineLvl w:val="0"/>
    </w:pPr>
    <w:rPr>
      <w:rFonts w:ascii="Cambria" w:hAnsi="Cambria"/>
      <w:b/>
      <w:bCs/>
      <w:kern w:val="32"/>
      <w:sz w:val="32"/>
      <w:szCs w:val="32"/>
    </w:rPr>
  </w:style>
  <w:style w:type="paragraph" w:styleId="3">
    <w:name w:val="heading 3"/>
    <w:basedOn w:val="1"/>
    <w:link w:val="12"/>
    <w:qFormat/>
    <w:uiPriority w:val="0"/>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rFonts w:cs="Times New Roman"/>
      <w:color w:val="008000"/>
      <w:u w:val="single"/>
    </w:rPr>
  </w:style>
  <w:style w:type="paragraph" w:styleId="7">
    <w:name w:val="Balloon Text"/>
    <w:basedOn w:val="1"/>
    <w:link w:val="15"/>
    <w:semiHidden/>
    <w:qFormat/>
    <w:uiPriority w:val="0"/>
    <w:rPr>
      <w:rFonts w:ascii="Tahoma" w:hAnsi="Tahoma" w:cs="Tahoma"/>
      <w:sz w:val="16"/>
      <w:szCs w:val="16"/>
    </w:rPr>
  </w:style>
  <w:style w:type="paragraph" w:styleId="8">
    <w:name w:val="Plain Text"/>
    <w:basedOn w:val="1"/>
    <w:link w:val="19"/>
    <w:unhideWhenUsed/>
    <w:uiPriority w:val="99"/>
    <w:pPr>
      <w:overflowPunct/>
      <w:autoSpaceDE/>
      <w:autoSpaceDN/>
      <w:adjustRightInd/>
      <w:textAlignment w:val="auto"/>
    </w:pPr>
    <w:rPr>
      <w:rFonts w:ascii="Calibri" w:hAnsi="Calibri" w:eastAsia="Calibri"/>
      <w:sz w:val="22"/>
      <w:szCs w:val="21"/>
      <w:lang w:eastAsia="en-US"/>
    </w:rPr>
  </w:style>
  <w:style w:type="paragraph" w:styleId="9">
    <w:name w:val="header"/>
    <w:basedOn w:val="1"/>
    <w:link w:val="13"/>
    <w:qFormat/>
    <w:uiPriority w:val="0"/>
    <w:pPr>
      <w:tabs>
        <w:tab w:val="center" w:pos="4677"/>
        <w:tab w:val="right" w:pos="9355"/>
      </w:tabs>
    </w:pPr>
  </w:style>
  <w:style w:type="paragraph" w:styleId="10">
    <w:name w:val="footer"/>
    <w:basedOn w:val="1"/>
    <w:link w:val="14"/>
    <w:qFormat/>
    <w:uiPriority w:val="0"/>
    <w:pPr>
      <w:tabs>
        <w:tab w:val="center" w:pos="4677"/>
        <w:tab w:val="right" w:pos="9355"/>
      </w:tabs>
    </w:pPr>
  </w:style>
  <w:style w:type="table" w:styleId="11">
    <w:name w:val="Table Grid"/>
    <w:basedOn w:val="5"/>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Заголовок 3 Знак"/>
    <w:link w:val="3"/>
    <w:qFormat/>
    <w:locked/>
    <w:uiPriority w:val="0"/>
    <w:rPr>
      <w:rFonts w:ascii="Arial" w:hAnsi="Arial" w:cs="Arial"/>
      <w:color w:val="5185B4"/>
      <w:spacing w:val="-15"/>
      <w:sz w:val="27"/>
      <w:szCs w:val="27"/>
    </w:rPr>
  </w:style>
  <w:style w:type="character" w:customStyle="1" w:styleId="13">
    <w:name w:val="Верхний колонтитул Знак"/>
    <w:link w:val="9"/>
    <w:semiHidden/>
    <w:locked/>
    <w:uiPriority w:val="0"/>
    <w:rPr>
      <w:rFonts w:cs="Times New Roman"/>
      <w:sz w:val="20"/>
      <w:szCs w:val="20"/>
    </w:rPr>
  </w:style>
  <w:style w:type="character" w:customStyle="1" w:styleId="14">
    <w:name w:val="Нижний колонтитул Знак"/>
    <w:link w:val="10"/>
    <w:qFormat/>
    <w:locked/>
    <w:uiPriority w:val="0"/>
    <w:rPr>
      <w:rFonts w:cs="Times New Roman"/>
    </w:rPr>
  </w:style>
  <w:style w:type="character" w:customStyle="1" w:styleId="15">
    <w:name w:val="Текст выноски Знак"/>
    <w:link w:val="7"/>
    <w:qFormat/>
    <w:locked/>
    <w:uiPriority w:val="0"/>
    <w:rPr>
      <w:rFonts w:ascii="Tahoma" w:hAnsi="Tahoma" w:cs="Tahoma"/>
      <w:sz w:val="16"/>
      <w:szCs w:val="16"/>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uiPriority w:val="0"/>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17">
    <w:name w:val="Знак"/>
    <w:basedOn w:val="1"/>
    <w:qFormat/>
    <w:uiPriority w:val="0"/>
    <w:pPr>
      <w:overflowPunct/>
      <w:autoSpaceDE/>
      <w:autoSpaceDN/>
      <w:adjustRightInd/>
      <w:spacing w:after="160" w:line="240" w:lineRule="exact"/>
      <w:textAlignment w:val="auto"/>
    </w:pPr>
    <w:rPr>
      <w:rFonts w:ascii="Verdana" w:hAnsi="Verdana"/>
      <w:lang w:val="en-US" w:eastAsia="en-US"/>
    </w:rPr>
  </w:style>
  <w:style w:type="character" w:customStyle="1" w:styleId="18">
    <w:name w:val="Заголовок 1 Знак"/>
    <w:link w:val="2"/>
    <w:uiPriority w:val="0"/>
    <w:rPr>
      <w:rFonts w:ascii="Cambria" w:hAnsi="Cambria" w:eastAsia="Times New Roman" w:cs="Times New Roman"/>
      <w:b/>
      <w:bCs/>
      <w:kern w:val="32"/>
      <w:sz w:val="32"/>
      <w:szCs w:val="32"/>
    </w:rPr>
  </w:style>
  <w:style w:type="character" w:customStyle="1" w:styleId="19">
    <w:name w:val="Текст Знак"/>
    <w:link w:val="8"/>
    <w:qFormat/>
    <w:uiPriority w:val="99"/>
    <w:rPr>
      <w:rFonts w:ascii="Calibri" w:hAnsi="Calibri" w:eastAsia="Calibri"/>
      <w:sz w:val="22"/>
      <w:szCs w:val="21"/>
      <w:lang w:eastAsia="en-US"/>
    </w:rPr>
  </w:style>
  <w:style w:type="character" w:customStyle="1" w:styleId="20">
    <w:name w:val="Основной текст (3)"/>
    <w:uiPriority w:val="0"/>
    <w:rPr>
      <w:rFonts w:ascii="Times New Roman" w:hAnsi="Times New Roman" w:eastAsia="Times New Roman" w:cs="Times New Roman"/>
      <w:spacing w:val="0"/>
      <w:sz w:val="23"/>
      <w:szCs w:val="23"/>
    </w:rPr>
  </w:style>
  <w:style w:type="character" w:customStyle="1" w:styleId="21">
    <w:name w:val="Основной текст_"/>
    <w:link w:val="22"/>
    <w:qFormat/>
    <w:uiPriority w:val="0"/>
    <w:rPr>
      <w:sz w:val="26"/>
      <w:szCs w:val="26"/>
      <w:shd w:val="clear" w:color="auto" w:fill="FFFFFF"/>
    </w:rPr>
  </w:style>
  <w:style w:type="paragraph" w:customStyle="1" w:styleId="22">
    <w:name w:val="Основной текст167"/>
    <w:basedOn w:val="1"/>
    <w:link w:val="21"/>
    <w:qFormat/>
    <w:uiPriority w:val="0"/>
    <w:pPr>
      <w:shd w:val="clear" w:color="auto" w:fill="FFFFFF"/>
      <w:overflowPunct/>
      <w:autoSpaceDE/>
      <w:autoSpaceDN/>
      <w:adjustRightInd/>
      <w:spacing w:after="180" w:line="322" w:lineRule="exact"/>
      <w:jc w:val="center"/>
      <w:textAlignment w:val="auto"/>
    </w:pPr>
    <w:rPr>
      <w:sz w:val="26"/>
      <w:szCs w:val="26"/>
    </w:rPr>
  </w:style>
  <w:style w:type="character" w:customStyle="1" w:styleId="23">
    <w:name w:val="Основной текст1"/>
    <w:qFormat/>
    <w:uiPriority w:val="0"/>
  </w:style>
  <w:style w:type="character" w:customStyle="1" w:styleId="24">
    <w:name w:val="Основной текст2"/>
    <w:qFormat/>
    <w:uiPriority w:val="0"/>
  </w:style>
  <w:style w:type="table" w:customStyle="1" w:styleId="25">
    <w:name w:val="Сетка таблицы1"/>
    <w:basedOn w:val="5"/>
    <w:qFormat/>
    <w:uiPriority w:val="59"/>
    <w:rPr>
      <w:rFonts w:ascii="Calibri" w:hAnsi="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
    <w:name w:val="Сетка таблицы2"/>
    <w:basedOn w:val="5"/>
    <w:qFormat/>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Сетка таблицы11"/>
    <w:basedOn w:val="5"/>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Сетка таблицы3"/>
    <w:basedOn w:val="5"/>
    <w:qFormat/>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0C839-C430-43F1-993A-2896F3FC6B5D}">
  <ds:schemaRefs/>
</ds:datastoreItem>
</file>

<file path=docProps/app.xml><?xml version="1.0" encoding="utf-8"?>
<Properties xmlns="http://schemas.openxmlformats.org/officeDocument/2006/extended-properties" xmlns:vt="http://schemas.openxmlformats.org/officeDocument/2006/docPropsVTypes">
  <Template>Normal</Template>
  <Company>Министерство Юстиции</Company>
  <Pages>1</Pages>
  <Words>226</Words>
  <Characters>1289</Characters>
  <Lines>10</Lines>
  <Paragraphs>3</Paragraphs>
  <TotalTime>466</TotalTime>
  <ScaleCrop>false</ScaleCrop>
  <LinksUpToDate>false</LinksUpToDate>
  <CharactersWithSpaces>1512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2022-04-15T17:56:00Z</dcterms:created>
  <dc:creator>1</dc:creator>
  <cp:lastModifiedBy>user</cp:lastModifiedBy>
  <cp:lastPrinted>2021-01-27T09:56:00Z</cp:lastPrinted>
  <dcterms:modified xsi:type="dcterms:W3CDTF">2026-04-28T18:52:35Z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3962FC709FF74BF38E4995D99CF3ABA6_12</vt:lpwstr>
  </property>
</Properties>
</file>